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47" w:rsidRPr="00F44F82" w:rsidRDefault="005B6A47" w:rsidP="005B6A47">
      <w:pPr>
        <w:tabs>
          <w:tab w:val="center" w:pos="1980"/>
          <w:tab w:val="center" w:pos="6663"/>
        </w:tabs>
        <w:spacing w:line="380" w:lineRule="exact"/>
        <w:ind w:left="-260" w:firstLine="260"/>
        <w:rPr>
          <w:rFonts w:ascii="Times New Roman" w:hAnsi="Times New Roman"/>
          <w:bCs/>
          <w:sz w:val="24"/>
          <w:szCs w:val="24"/>
        </w:rPr>
      </w:pPr>
      <w:r w:rsidRPr="0060449F">
        <w:rPr>
          <w:rFonts w:ascii="Times New Roman" w:hAnsi="Times New Roman"/>
          <w:b/>
          <w:sz w:val="24"/>
          <w:szCs w:val="24"/>
        </w:rPr>
        <w:tab/>
      </w:r>
      <w:r w:rsidRPr="00F44F82">
        <w:rPr>
          <w:rFonts w:ascii="Times New Roman" w:hAnsi="Times New Roman"/>
          <w:b/>
          <w:sz w:val="24"/>
          <w:szCs w:val="24"/>
        </w:rPr>
        <w:t>CÔNG TY CỔ PHẦN ĐTXD</w:t>
      </w:r>
      <w:r w:rsidRPr="00F44F82">
        <w:rPr>
          <w:rFonts w:ascii="Times New Roman" w:hAnsi="Times New Roman"/>
          <w:sz w:val="24"/>
          <w:szCs w:val="24"/>
        </w:rPr>
        <w:tab/>
        <w:t xml:space="preserve"> </w:t>
      </w:r>
      <w:r w:rsidRPr="00F44F82">
        <w:rPr>
          <w:rFonts w:ascii="Times New Roman" w:hAnsi="Times New Roman"/>
          <w:bCs/>
          <w:sz w:val="24"/>
          <w:szCs w:val="24"/>
        </w:rPr>
        <w:t xml:space="preserve"> CỘNG HÒA XÃ HỘI CHỦ NGHĨA VIỆT NAM</w:t>
      </w:r>
    </w:p>
    <w:p w:rsidR="005B6A47" w:rsidRPr="00F44F82" w:rsidRDefault="005B6A47" w:rsidP="005B6A47">
      <w:pPr>
        <w:tabs>
          <w:tab w:val="center" w:pos="1980"/>
          <w:tab w:val="center" w:pos="6663"/>
        </w:tabs>
        <w:spacing w:line="380" w:lineRule="exact"/>
        <w:rPr>
          <w:rFonts w:ascii="Times New Roman" w:hAnsi="Times New Roman"/>
          <w:b/>
          <w:sz w:val="24"/>
          <w:szCs w:val="24"/>
        </w:rPr>
      </w:pPr>
      <w:r w:rsidRPr="00F44F82">
        <w:rPr>
          <w:rFonts w:ascii="Times New Roman" w:hAnsi="Times New Roman"/>
          <w:b/>
          <w:bCs/>
          <w:sz w:val="24"/>
          <w:szCs w:val="24"/>
        </w:rPr>
        <w:tab/>
        <w:t xml:space="preserve">   HẠ TẦNG NƯỚC SẠCH HÀ NỘI</w:t>
      </w:r>
      <w:r w:rsidRPr="00F44F82">
        <w:rPr>
          <w:rFonts w:ascii="Times New Roman" w:hAnsi="Times New Roman"/>
          <w:b/>
          <w:sz w:val="24"/>
          <w:szCs w:val="24"/>
        </w:rPr>
        <w:tab/>
        <w:t xml:space="preserve">   </w:t>
      </w:r>
      <w:r w:rsidRPr="00F44F82">
        <w:rPr>
          <w:rFonts w:ascii="Times New Roman" w:hAnsi="Times New Roman"/>
          <w:b/>
          <w:bCs/>
          <w:sz w:val="24"/>
          <w:szCs w:val="24"/>
          <w:u w:val="single"/>
        </w:rPr>
        <w:t>Độc lập - Tự do - Hạnh phúc</w:t>
      </w:r>
    </w:p>
    <w:p w:rsidR="005B6A47" w:rsidRPr="00F44F82" w:rsidRDefault="005B6A47" w:rsidP="005B6A47">
      <w:pPr>
        <w:tabs>
          <w:tab w:val="center" w:pos="1980"/>
          <w:tab w:val="center" w:pos="6663"/>
        </w:tabs>
        <w:spacing w:line="420" w:lineRule="exact"/>
        <w:jc w:val="both"/>
        <w:rPr>
          <w:rFonts w:ascii="Times New Roman" w:hAnsi="Times New Roman"/>
          <w:i/>
          <w:sz w:val="24"/>
          <w:szCs w:val="24"/>
        </w:rPr>
      </w:pPr>
      <w:r w:rsidRPr="00F44F82">
        <w:rPr>
          <w:rFonts w:ascii="Times New Roman" w:hAnsi="Times New Roman"/>
          <w:b/>
          <w:bCs/>
          <w:sz w:val="24"/>
          <w:szCs w:val="24"/>
        </w:rPr>
        <w:tab/>
      </w:r>
      <w:r w:rsidRPr="00F44F82">
        <w:rPr>
          <w:rFonts w:ascii="Times New Roman" w:hAnsi="Times New Roman"/>
          <w:sz w:val="24"/>
          <w:szCs w:val="24"/>
        </w:rPr>
        <w:t xml:space="preserve">Số: </w:t>
      </w:r>
      <w:r w:rsidR="00E5515A">
        <w:rPr>
          <w:rFonts w:ascii="Times New Roman" w:hAnsi="Times New Roman"/>
          <w:sz w:val="24"/>
          <w:szCs w:val="24"/>
        </w:rPr>
        <w:t>12</w:t>
      </w:r>
      <w:r w:rsidRPr="00F44F82">
        <w:rPr>
          <w:rFonts w:ascii="Times New Roman" w:hAnsi="Times New Roman"/>
          <w:sz w:val="24"/>
          <w:szCs w:val="24"/>
        </w:rPr>
        <w:t xml:space="preserve"> /TB- HĐQT</w:t>
      </w:r>
      <w:r w:rsidRPr="00F44F82">
        <w:rPr>
          <w:rFonts w:ascii="Times New Roman" w:hAnsi="Times New Roman"/>
          <w:sz w:val="24"/>
          <w:szCs w:val="24"/>
        </w:rPr>
        <w:tab/>
        <w:t xml:space="preserve"> </w:t>
      </w:r>
      <w:r w:rsidRPr="00F44F82">
        <w:rPr>
          <w:rFonts w:ascii="Times New Roman" w:hAnsi="Times New Roman"/>
          <w:i/>
          <w:sz w:val="24"/>
          <w:szCs w:val="24"/>
        </w:rPr>
        <w:t>Hà nội, ngày 0</w:t>
      </w:r>
      <w:r w:rsidR="0084126A">
        <w:rPr>
          <w:rFonts w:ascii="Times New Roman" w:hAnsi="Times New Roman"/>
          <w:i/>
          <w:sz w:val="24"/>
          <w:szCs w:val="24"/>
          <w:lang w:val="vi-VN"/>
        </w:rPr>
        <w:t>9</w:t>
      </w:r>
      <w:r w:rsidRPr="00F44F82">
        <w:rPr>
          <w:rFonts w:ascii="Times New Roman" w:hAnsi="Times New Roman"/>
          <w:i/>
          <w:sz w:val="24"/>
          <w:szCs w:val="24"/>
        </w:rPr>
        <w:t xml:space="preserve"> tháng 06 năm 2020</w:t>
      </w:r>
    </w:p>
    <w:p w:rsidR="00D526DF" w:rsidRPr="00F44F82" w:rsidRDefault="00D526DF" w:rsidP="00821682">
      <w:pPr>
        <w:spacing w:before="60"/>
        <w:jc w:val="center"/>
        <w:rPr>
          <w:rFonts w:ascii="Times New Roman" w:hAnsi="Times New Roman"/>
          <w:b/>
          <w:sz w:val="36"/>
          <w:szCs w:val="36"/>
        </w:rPr>
      </w:pPr>
    </w:p>
    <w:p w:rsidR="00821682" w:rsidRPr="00F44F82" w:rsidRDefault="00D55669" w:rsidP="00821682">
      <w:pPr>
        <w:spacing w:before="60"/>
        <w:jc w:val="center"/>
        <w:rPr>
          <w:rFonts w:ascii="Times New Roman" w:hAnsi="Times New Roman"/>
          <w:b/>
          <w:sz w:val="36"/>
          <w:szCs w:val="36"/>
        </w:rPr>
      </w:pPr>
      <w:r w:rsidRPr="00F44F82">
        <w:rPr>
          <w:rFonts w:ascii="Times New Roman" w:hAnsi="Times New Roman"/>
          <w:b/>
          <w:sz w:val="36"/>
          <w:szCs w:val="36"/>
        </w:rPr>
        <w:t>THÔNG BÁO</w:t>
      </w:r>
    </w:p>
    <w:p w:rsidR="00A72540" w:rsidRPr="00F44F82" w:rsidRDefault="00821682" w:rsidP="00821682">
      <w:pPr>
        <w:spacing w:before="60"/>
        <w:jc w:val="center"/>
        <w:rPr>
          <w:rFonts w:ascii="Times New Roman" w:hAnsi="Times New Roman"/>
          <w:b/>
          <w:szCs w:val="26"/>
          <w:lang w:val="vi-VN"/>
        </w:rPr>
      </w:pPr>
      <w:r w:rsidRPr="00F44F82">
        <w:rPr>
          <w:rFonts w:ascii="Times New Roman" w:hAnsi="Times New Roman"/>
          <w:b/>
          <w:szCs w:val="26"/>
        </w:rPr>
        <w:t>Về việc</w:t>
      </w:r>
      <w:r w:rsidR="00A72540" w:rsidRPr="00F44F82">
        <w:rPr>
          <w:rFonts w:ascii="Times New Roman" w:hAnsi="Times New Roman"/>
          <w:b/>
          <w:szCs w:val="26"/>
        </w:rPr>
        <w:t xml:space="preserve">: Đề cử, ứng cử bầu thành viên Hội đồng quản </w:t>
      </w:r>
      <w:r w:rsidR="00A72540" w:rsidRPr="00F44F82">
        <w:rPr>
          <w:rFonts w:ascii="Times New Roman" w:hAnsi="Times New Roman"/>
          <w:b/>
          <w:szCs w:val="26"/>
          <w:lang w:val="vi-VN"/>
        </w:rPr>
        <w:t xml:space="preserve">trị/ Ban kiểm soát </w:t>
      </w:r>
    </w:p>
    <w:p w:rsidR="00A72540" w:rsidRPr="00F44F82" w:rsidRDefault="0084149E" w:rsidP="00821682">
      <w:pPr>
        <w:spacing w:before="60"/>
        <w:jc w:val="center"/>
        <w:rPr>
          <w:rFonts w:ascii="Times New Roman" w:hAnsi="Times New Roman"/>
          <w:b/>
          <w:szCs w:val="26"/>
          <w:lang w:val="vi-VN"/>
        </w:rPr>
      </w:pPr>
      <w:r>
        <w:rPr>
          <w:rFonts w:ascii="Times New Roman" w:hAnsi="Times New Roman"/>
          <w:b/>
          <w:szCs w:val="26"/>
          <w:lang w:val="vi-VN"/>
        </w:rPr>
        <w:t xml:space="preserve">nhiệm kỳ 2020 </w:t>
      </w:r>
      <w:r>
        <w:rPr>
          <w:rFonts w:ascii="Times New Roman" w:hAnsi="Times New Roman"/>
          <w:b/>
          <w:szCs w:val="26"/>
        </w:rPr>
        <w:t>-</w:t>
      </w:r>
      <w:r w:rsidR="00A72540" w:rsidRPr="00F44F82">
        <w:rPr>
          <w:rFonts w:ascii="Times New Roman" w:hAnsi="Times New Roman"/>
          <w:b/>
          <w:szCs w:val="26"/>
          <w:lang w:val="vi-VN"/>
        </w:rPr>
        <w:t xml:space="preserve"> 2025.</w:t>
      </w:r>
    </w:p>
    <w:p w:rsidR="00821682" w:rsidRPr="00F44F82" w:rsidRDefault="00D36506" w:rsidP="00821682">
      <w:pPr>
        <w:spacing w:before="120" w:line="312" w:lineRule="auto"/>
        <w:ind w:firstLine="720"/>
        <w:rPr>
          <w:rFonts w:ascii="Times New Roman" w:hAnsi="Times New Roman"/>
          <w:b/>
          <w:szCs w:val="26"/>
          <w:u w:val="single"/>
          <w:lang w:val="sv-SE"/>
        </w:rPr>
      </w:pPr>
      <w:r>
        <w:rPr>
          <w:rFonts w:ascii="Times New Roman" w:hAnsi="Times New Roman"/>
          <w:noProof/>
          <w:szCs w:val="26"/>
          <w:lang w:val="vi-VN" w:eastAsia="vi-VN"/>
        </w:rPr>
        <w:pict>
          <v:line id="_x0000_s1037" style="position:absolute;left:0;text-align:left;flip:y;z-index:251657728" from="194.5pt,4.6pt" to="266.5pt,4.6pt"/>
        </w:pict>
      </w:r>
    </w:p>
    <w:p w:rsidR="005B6A47" w:rsidRPr="00F44F82" w:rsidRDefault="00603523" w:rsidP="005B6A47">
      <w:pPr>
        <w:spacing w:before="60" w:line="300" w:lineRule="exact"/>
        <w:rPr>
          <w:rFonts w:ascii="Times New Roman" w:hAnsi="Times New Roman"/>
          <w:b/>
          <w:szCs w:val="26"/>
          <w:lang w:val="sv-SE"/>
        </w:rPr>
      </w:pPr>
      <w:r w:rsidRPr="00F44F82">
        <w:rPr>
          <w:rFonts w:ascii="Times New Roman" w:hAnsi="Times New Roman"/>
          <w:szCs w:val="26"/>
          <w:lang w:val="sv-SE"/>
        </w:rPr>
        <w:t xml:space="preserve">   </w:t>
      </w:r>
      <w:r w:rsidR="005B6A47" w:rsidRPr="00F44F82">
        <w:rPr>
          <w:rFonts w:ascii="Times New Roman" w:hAnsi="Times New Roman"/>
          <w:szCs w:val="26"/>
          <w:lang w:val="sv-SE"/>
        </w:rPr>
        <w:tab/>
      </w:r>
      <w:r w:rsidRPr="00F44F82">
        <w:rPr>
          <w:rFonts w:ascii="Times New Roman" w:hAnsi="Times New Roman"/>
          <w:szCs w:val="26"/>
          <w:lang w:val="sv-SE"/>
        </w:rPr>
        <w:t xml:space="preserve"> </w:t>
      </w:r>
      <w:r w:rsidR="00821682" w:rsidRPr="00F44F82">
        <w:rPr>
          <w:rFonts w:ascii="Times New Roman" w:hAnsi="Times New Roman"/>
          <w:b/>
          <w:szCs w:val="26"/>
          <w:lang w:val="sv-SE"/>
        </w:rPr>
        <w:t xml:space="preserve">Kính </w:t>
      </w:r>
      <w:r w:rsidR="00D55669" w:rsidRPr="00F44F82">
        <w:rPr>
          <w:rFonts w:ascii="Times New Roman" w:hAnsi="Times New Roman"/>
          <w:b/>
          <w:szCs w:val="26"/>
          <w:lang w:val="sv-SE"/>
        </w:rPr>
        <w:t>gửi</w:t>
      </w:r>
      <w:r w:rsidR="00821682" w:rsidRPr="00F44F82">
        <w:rPr>
          <w:rFonts w:ascii="Times New Roman" w:hAnsi="Times New Roman"/>
          <w:b/>
          <w:szCs w:val="26"/>
          <w:lang w:val="sv-SE"/>
        </w:rPr>
        <w:t>:</w:t>
      </w:r>
      <w:r w:rsidR="00D55669" w:rsidRPr="00F44F82">
        <w:rPr>
          <w:rFonts w:ascii="Times New Roman" w:hAnsi="Times New Roman"/>
          <w:szCs w:val="26"/>
          <w:lang w:val="sv-SE"/>
        </w:rPr>
        <w:t xml:space="preserve">    </w:t>
      </w:r>
      <w:r w:rsidR="00D55669" w:rsidRPr="00F44F82">
        <w:rPr>
          <w:rFonts w:ascii="Times New Roman" w:hAnsi="Times New Roman"/>
          <w:b/>
          <w:szCs w:val="26"/>
          <w:lang w:val="sv-SE"/>
        </w:rPr>
        <w:t xml:space="preserve">Quý cổ đông </w:t>
      </w:r>
      <w:r w:rsidR="00B97D04" w:rsidRPr="00F44F82">
        <w:rPr>
          <w:rFonts w:ascii="Times New Roman" w:hAnsi="Times New Roman"/>
          <w:b/>
          <w:szCs w:val="26"/>
          <w:lang w:val="sv-SE"/>
        </w:rPr>
        <w:t xml:space="preserve">Công ty cổ phần đầu tư </w:t>
      </w:r>
      <w:r w:rsidR="005B6A47" w:rsidRPr="00F44F82">
        <w:rPr>
          <w:rFonts w:ascii="Times New Roman" w:hAnsi="Times New Roman"/>
          <w:b/>
          <w:szCs w:val="26"/>
          <w:lang w:val="sv-SE"/>
        </w:rPr>
        <w:t xml:space="preserve">xây dựng </w:t>
      </w:r>
    </w:p>
    <w:p w:rsidR="00821682" w:rsidRPr="00F44F82" w:rsidRDefault="005B6A47" w:rsidP="00D526DF">
      <w:pPr>
        <w:tabs>
          <w:tab w:val="left" w:pos="1985"/>
        </w:tabs>
        <w:spacing w:before="60" w:line="300" w:lineRule="exact"/>
        <w:rPr>
          <w:rFonts w:ascii="Times New Roman" w:hAnsi="Times New Roman"/>
          <w:b/>
          <w:szCs w:val="26"/>
          <w:lang w:val="vi-VN"/>
        </w:rPr>
      </w:pPr>
      <w:r w:rsidRPr="00F44F82">
        <w:rPr>
          <w:rFonts w:ascii="Times New Roman" w:hAnsi="Times New Roman"/>
          <w:b/>
          <w:szCs w:val="26"/>
          <w:lang w:val="sv-SE"/>
        </w:rPr>
        <w:tab/>
      </w:r>
      <w:r w:rsidRPr="00F44F82">
        <w:rPr>
          <w:rFonts w:ascii="Times New Roman" w:hAnsi="Times New Roman"/>
          <w:b/>
          <w:szCs w:val="26"/>
          <w:lang w:val="sv-SE"/>
        </w:rPr>
        <w:tab/>
      </w:r>
      <w:r w:rsidRPr="00F44F82">
        <w:rPr>
          <w:rFonts w:ascii="Times New Roman" w:hAnsi="Times New Roman"/>
          <w:b/>
          <w:szCs w:val="26"/>
          <w:lang w:val="sv-SE"/>
        </w:rPr>
        <w:tab/>
        <w:t>hạ tầng</w:t>
      </w:r>
      <w:r w:rsidR="00F6068A" w:rsidRPr="00F44F82">
        <w:rPr>
          <w:rFonts w:ascii="Times New Roman" w:hAnsi="Times New Roman"/>
          <w:b/>
          <w:szCs w:val="26"/>
          <w:lang w:val="sv-SE"/>
        </w:rPr>
        <w:t xml:space="preserve"> </w:t>
      </w:r>
      <w:r w:rsidR="00B97D04" w:rsidRPr="00F44F82">
        <w:rPr>
          <w:rFonts w:ascii="Times New Roman" w:hAnsi="Times New Roman"/>
          <w:b/>
          <w:szCs w:val="26"/>
          <w:lang w:val="sv-SE"/>
        </w:rPr>
        <w:t>nước sạch Hà nội</w:t>
      </w:r>
      <w:r w:rsidR="00821682" w:rsidRPr="00F44F82">
        <w:rPr>
          <w:rFonts w:ascii="Times New Roman" w:hAnsi="Times New Roman"/>
          <w:b/>
          <w:szCs w:val="26"/>
          <w:lang w:val="sv-SE"/>
        </w:rPr>
        <w:t>.</w:t>
      </w:r>
    </w:p>
    <w:p w:rsidR="00A72540" w:rsidRPr="00F44F82" w:rsidRDefault="00A72540" w:rsidP="00F26EFB">
      <w:pPr>
        <w:tabs>
          <w:tab w:val="left" w:pos="1985"/>
        </w:tabs>
        <w:spacing w:line="340" w:lineRule="exact"/>
        <w:rPr>
          <w:rFonts w:asciiTheme="majorHAnsi" w:hAnsiTheme="majorHAnsi" w:cstheme="majorHAnsi"/>
          <w:b/>
          <w:sz w:val="24"/>
          <w:szCs w:val="24"/>
          <w:lang w:val="vi-VN"/>
        </w:rPr>
      </w:pPr>
    </w:p>
    <w:p w:rsidR="00A72540" w:rsidRPr="00F44F82" w:rsidRDefault="00A72540"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 xml:space="preserve">Nhiệm kỳ 05 năm (2015-2020) của Hội đồng quản trị (“HĐQT”) và Ban kiểm soát (“BKS”) đã kết thúc, theo quy định tại Điều lệ </w:t>
      </w:r>
      <w:r w:rsidRPr="00F44F82">
        <w:rPr>
          <w:rFonts w:asciiTheme="majorHAnsi" w:hAnsiTheme="majorHAnsi" w:cstheme="majorHAnsi"/>
          <w:lang w:val="sv-SE"/>
        </w:rPr>
        <w:t>Công ty Cổ phần đầu tư xây dựng hạ tầng nước sạch Hà nội</w:t>
      </w:r>
      <w:r w:rsidRPr="00F44F82">
        <w:rPr>
          <w:rFonts w:asciiTheme="majorHAnsi" w:hAnsiTheme="majorHAnsi" w:cstheme="majorHAnsi"/>
        </w:rPr>
        <w:t xml:space="preserve"> (“Công ty”), HĐQT trân trọng thông báo đến Quý vị cổ đông có quyền dự họp về việc ứng cử, đề cử người có đủ điều kiện tham gia vào HĐQT, BKS Công ty nhiệm kỳ 2020-2025 theo các điều kiện, tiêu chuẩn và thủ tục như sau:</w:t>
      </w:r>
    </w:p>
    <w:p w:rsidR="00A72540" w:rsidRPr="00F44F82" w:rsidRDefault="00A72540" w:rsidP="00D07409">
      <w:pPr>
        <w:pStyle w:val="NormalWeb"/>
        <w:numPr>
          <w:ilvl w:val="0"/>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 xml:space="preserve">Số lượng bầu thành viên HĐQT cho nhiệm kỳ 2020-2025: </w:t>
      </w:r>
      <w:r w:rsidRPr="00D07409">
        <w:rPr>
          <w:rFonts w:asciiTheme="majorHAnsi" w:hAnsiTheme="majorHAnsi" w:cstheme="majorHAnsi"/>
          <w:bCs/>
        </w:rPr>
        <w:t>03 (ba) thành viên.</w:t>
      </w:r>
    </w:p>
    <w:p w:rsidR="00A72540" w:rsidRPr="00F44F82" w:rsidRDefault="00A72540" w:rsidP="00D07409">
      <w:pPr>
        <w:pStyle w:val="NormalWeb"/>
        <w:numPr>
          <w:ilvl w:val="0"/>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 xml:space="preserve">Số lượng bầu thành viên BKS cho nhiệm kỳ 2020-2025: </w:t>
      </w:r>
      <w:r w:rsidRPr="00D07409">
        <w:rPr>
          <w:rFonts w:asciiTheme="majorHAnsi" w:hAnsiTheme="majorHAnsi" w:cstheme="majorHAnsi"/>
          <w:bCs/>
        </w:rPr>
        <w:t>03 (ba) thành viên.</w:t>
      </w:r>
    </w:p>
    <w:p w:rsidR="00A72540" w:rsidRPr="00F44F82" w:rsidRDefault="00A72540" w:rsidP="00D07409">
      <w:pPr>
        <w:pStyle w:val="NormalWeb"/>
        <w:numPr>
          <w:ilvl w:val="0"/>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Điều kiện ứng cử, đề cử tham gia bầu thành viên HĐQT/BKS nhiệm kỳ 2020-2025</w:t>
      </w:r>
      <w:r w:rsidR="0084126A">
        <w:rPr>
          <w:rFonts w:asciiTheme="majorHAnsi" w:hAnsiTheme="majorHAnsi" w:cstheme="majorHAnsi"/>
          <w:b/>
          <w:bCs/>
        </w:rPr>
        <w:t>.</w:t>
      </w:r>
    </w:p>
    <w:p w:rsidR="00A72540" w:rsidRPr="00F44F82" w:rsidRDefault="00A72540" w:rsidP="00D07409">
      <w:pPr>
        <w:pStyle w:val="NormalWeb"/>
        <w:numPr>
          <w:ilvl w:val="1"/>
          <w:numId w:val="4"/>
        </w:numPr>
        <w:shd w:val="clear" w:color="auto" w:fill="FFFFFF"/>
        <w:tabs>
          <w:tab w:val="clear" w:pos="1440"/>
          <w:tab w:val="num" w:pos="567"/>
        </w:tabs>
        <w:spacing w:before="0" w:beforeAutospacing="0" w:after="0" w:afterAutospacing="0" w:line="340" w:lineRule="exact"/>
        <w:ind w:left="0" w:firstLine="284"/>
        <w:jc w:val="both"/>
        <w:rPr>
          <w:rFonts w:asciiTheme="majorHAnsi" w:hAnsiTheme="majorHAnsi" w:cstheme="majorHAnsi"/>
          <w:b/>
          <w:bCs/>
        </w:rPr>
      </w:pPr>
      <w:r w:rsidRPr="00F44F82">
        <w:rPr>
          <w:rFonts w:asciiTheme="majorHAnsi" w:hAnsiTheme="majorHAnsi" w:cstheme="majorHAnsi"/>
          <w:b/>
          <w:bCs/>
        </w:rPr>
        <w:t>Tiêu chuẩn, điều kiện làm thành viên HĐQT nhiệm kỳ 2020-2025</w:t>
      </w:r>
      <w:r w:rsidR="0084126A">
        <w:rPr>
          <w:rFonts w:asciiTheme="majorHAnsi" w:hAnsiTheme="majorHAnsi" w:cstheme="majorHAnsi"/>
          <w:b/>
          <w:bCs/>
        </w:rPr>
        <w:t>.</w:t>
      </w:r>
    </w:p>
    <w:p w:rsidR="00A72540" w:rsidRPr="00F44F82" w:rsidRDefault="00A72540"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Thành viên HĐQT phải có các tiêu chuẩn và điều kiện sau đây:</w:t>
      </w:r>
    </w:p>
    <w:p w:rsidR="00A72540" w:rsidRPr="00F44F82" w:rsidRDefault="00A72540"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 xml:space="preserve">Có </w:t>
      </w:r>
      <w:r w:rsidR="00AA1B36">
        <w:rPr>
          <w:rFonts w:asciiTheme="majorHAnsi" w:hAnsiTheme="majorHAnsi" w:cstheme="majorHAnsi"/>
        </w:rPr>
        <w:t xml:space="preserve">đủ </w:t>
      </w:r>
      <w:r w:rsidRPr="00F44F82">
        <w:rPr>
          <w:rFonts w:asciiTheme="majorHAnsi" w:hAnsiTheme="majorHAnsi" w:cstheme="majorHAnsi"/>
        </w:rPr>
        <w:t xml:space="preserve">năng lực hành vi dân sự đầy đủ, không thuộc đối tượng </w:t>
      </w:r>
      <w:r w:rsidR="00AA1B36">
        <w:rPr>
          <w:rFonts w:asciiTheme="majorHAnsi" w:hAnsiTheme="majorHAnsi" w:cstheme="majorHAnsi"/>
        </w:rPr>
        <w:t>bị cấm quản lý doanh nghiệp</w:t>
      </w:r>
      <w:r w:rsidRPr="00F44F82">
        <w:rPr>
          <w:rFonts w:asciiTheme="majorHAnsi" w:hAnsiTheme="majorHAnsi" w:cstheme="majorHAnsi"/>
        </w:rPr>
        <w:t xml:space="preserve"> theo quy định của Luật Doanh nghiệp;</w:t>
      </w:r>
    </w:p>
    <w:p w:rsidR="00A72540" w:rsidRDefault="00A72540"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Tốt nghiệp đại học trở lên</w:t>
      </w:r>
      <w:r w:rsidR="00AA1B36">
        <w:rPr>
          <w:rFonts w:asciiTheme="majorHAnsi" w:hAnsiTheme="majorHAnsi" w:cstheme="majorHAnsi"/>
        </w:rPr>
        <w:t>,</w:t>
      </w:r>
      <w:r w:rsidRPr="00F44F82">
        <w:rPr>
          <w:rFonts w:asciiTheme="majorHAnsi" w:hAnsiTheme="majorHAnsi" w:cstheme="majorHAnsi"/>
        </w:rPr>
        <w:t xml:space="preserve"> có trình độ chuyên môn, kinh nghiệm</w:t>
      </w:r>
      <w:r w:rsidR="00AA1B36">
        <w:rPr>
          <w:rFonts w:asciiTheme="majorHAnsi" w:hAnsiTheme="majorHAnsi" w:cstheme="majorHAnsi"/>
        </w:rPr>
        <w:t xml:space="preserve"> trong quản lý kinh doanh của Công ty</w:t>
      </w:r>
      <w:r w:rsidRPr="00F44F82">
        <w:rPr>
          <w:rFonts w:asciiTheme="majorHAnsi" w:hAnsiTheme="majorHAnsi" w:cstheme="majorHAnsi"/>
        </w:rPr>
        <w:t>;</w:t>
      </w:r>
    </w:p>
    <w:p w:rsidR="00AA1B36" w:rsidRPr="00F44F82" w:rsidRDefault="00AA1B36"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Pr>
          <w:rFonts w:asciiTheme="majorHAnsi" w:hAnsiTheme="majorHAnsi" w:cstheme="majorHAnsi"/>
        </w:rPr>
        <w:t>Có sức khỏe, phảm chất đạo đức tốt, trung thực, liêm khiết, có hiểu biết pháp luật</w:t>
      </w:r>
    </w:p>
    <w:p w:rsidR="00F26EFB" w:rsidRPr="00F44F82" w:rsidRDefault="00AA1B36"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Pr>
          <w:rFonts w:asciiTheme="majorHAnsi" w:hAnsiTheme="majorHAnsi" w:cstheme="majorHAnsi"/>
        </w:rPr>
        <w:t>L</w:t>
      </w:r>
      <w:r w:rsidR="00A72540" w:rsidRPr="00F44F82">
        <w:rPr>
          <w:rFonts w:asciiTheme="majorHAnsi" w:hAnsiTheme="majorHAnsi" w:cstheme="majorHAnsi"/>
        </w:rPr>
        <w:t>à cổ đông</w:t>
      </w:r>
      <w:r>
        <w:rPr>
          <w:rFonts w:asciiTheme="majorHAnsi" w:hAnsiTheme="majorHAnsi" w:cstheme="majorHAnsi"/>
        </w:rPr>
        <w:t xml:space="preserve"> cá nhân hoặc đại diện cho</w:t>
      </w:r>
      <w:r w:rsidR="00633E8A" w:rsidRPr="00F44F82">
        <w:rPr>
          <w:rFonts w:asciiTheme="majorHAnsi" w:hAnsiTheme="majorHAnsi" w:cstheme="majorHAnsi"/>
        </w:rPr>
        <w:t xml:space="preserve"> nhóm cổ đông</w:t>
      </w:r>
      <w:r w:rsidR="00A72540" w:rsidRPr="00F44F82">
        <w:rPr>
          <w:rFonts w:asciiTheme="majorHAnsi" w:hAnsiTheme="majorHAnsi" w:cstheme="majorHAnsi"/>
        </w:rPr>
        <w:t xml:space="preserve"> (Cá nhân hoặc người đại diện theo ủy quyền của cổ đông là tổ chức) sở hữu </w:t>
      </w:r>
      <w:r w:rsidR="00855630">
        <w:rPr>
          <w:rFonts w:asciiTheme="majorHAnsi" w:hAnsiTheme="majorHAnsi" w:cstheme="majorHAnsi"/>
        </w:rPr>
        <w:t>ít nhất</w:t>
      </w:r>
      <w:r w:rsidR="00A72540" w:rsidRPr="00F44F82">
        <w:rPr>
          <w:rFonts w:asciiTheme="majorHAnsi" w:hAnsiTheme="majorHAnsi" w:cstheme="majorHAnsi"/>
        </w:rPr>
        <w:t xml:space="preserve"> 10% </w:t>
      </w:r>
      <w:r w:rsidR="00F26EFB" w:rsidRPr="00F44F82">
        <w:rPr>
          <w:rFonts w:asciiTheme="majorHAnsi" w:hAnsiTheme="majorHAnsi" w:cstheme="majorHAnsi"/>
        </w:rPr>
        <w:t xml:space="preserve">(mười phần trăm) tổng số </w:t>
      </w:r>
      <w:r w:rsidR="00A72540" w:rsidRPr="00F44F82">
        <w:rPr>
          <w:rFonts w:asciiTheme="majorHAnsi" w:hAnsiTheme="majorHAnsi" w:cstheme="majorHAnsi"/>
        </w:rPr>
        <w:t>cổ phần</w:t>
      </w:r>
      <w:r w:rsidR="00F26EFB" w:rsidRPr="00F44F82">
        <w:rPr>
          <w:rFonts w:asciiTheme="majorHAnsi" w:hAnsiTheme="majorHAnsi" w:cstheme="majorHAnsi"/>
        </w:rPr>
        <w:t xml:space="preserve"> phổ thông trong thời hạn liên tục ít nhất 06( sáu) tháng.</w:t>
      </w:r>
      <w:r w:rsidR="00A72540" w:rsidRPr="00F44F82">
        <w:rPr>
          <w:rFonts w:asciiTheme="majorHAnsi" w:hAnsiTheme="majorHAnsi" w:cstheme="majorHAnsi"/>
        </w:rPr>
        <w:t xml:space="preserve"> </w:t>
      </w:r>
    </w:p>
    <w:p w:rsidR="00A72540" w:rsidRDefault="00A72540"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Thành viên Hội đồng quản trị Công ty có thể đồng thời là thành viên HĐQT của Công ty khác.</w:t>
      </w:r>
    </w:p>
    <w:p w:rsidR="00AA1B36" w:rsidRPr="00F44F82" w:rsidRDefault="00AA1B36" w:rsidP="00F26EFB">
      <w:pPr>
        <w:pStyle w:val="NormalWeb"/>
        <w:numPr>
          <w:ilvl w:val="0"/>
          <w:numId w:val="5"/>
        </w:numPr>
        <w:shd w:val="clear" w:color="auto" w:fill="FFFFFF"/>
        <w:spacing w:before="0" w:beforeAutospacing="0" w:after="0" w:afterAutospacing="0" w:line="340" w:lineRule="exact"/>
        <w:ind w:left="0"/>
        <w:jc w:val="both"/>
        <w:rPr>
          <w:rFonts w:asciiTheme="majorHAnsi" w:hAnsiTheme="majorHAnsi" w:cstheme="majorHAnsi"/>
        </w:rPr>
      </w:pPr>
      <w:r>
        <w:rPr>
          <w:rFonts w:asciiTheme="majorHAnsi" w:hAnsiTheme="majorHAnsi" w:cstheme="majorHAnsi"/>
        </w:rPr>
        <w:t>Các điều kiện khác theo quy định của pháp luật.</w:t>
      </w:r>
    </w:p>
    <w:p w:rsidR="00A72540" w:rsidRPr="00F44F82" w:rsidRDefault="00A72540" w:rsidP="00D07409">
      <w:pPr>
        <w:pStyle w:val="NormalWeb"/>
        <w:numPr>
          <w:ilvl w:val="1"/>
          <w:numId w:val="4"/>
        </w:numPr>
        <w:shd w:val="clear" w:color="auto" w:fill="FFFFFF"/>
        <w:tabs>
          <w:tab w:val="clear" w:pos="1440"/>
          <w:tab w:val="num" w:pos="567"/>
        </w:tabs>
        <w:spacing w:before="0" w:beforeAutospacing="0" w:after="0" w:afterAutospacing="0" w:line="340" w:lineRule="exact"/>
        <w:ind w:left="0" w:firstLine="284"/>
        <w:jc w:val="both"/>
        <w:rPr>
          <w:rFonts w:asciiTheme="majorHAnsi" w:hAnsiTheme="majorHAnsi" w:cstheme="majorHAnsi"/>
          <w:b/>
          <w:bCs/>
        </w:rPr>
      </w:pPr>
      <w:r w:rsidRPr="00F44F82">
        <w:rPr>
          <w:rFonts w:asciiTheme="majorHAnsi" w:hAnsiTheme="majorHAnsi" w:cstheme="majorHAnsi"/>
          <w:b/>
          <w:bCs/>
        </w:rPr>
        <w:t>Tiêu chuẩn, điều kiện làm thành viên Ban Kiểm soát nhiệm kỳ 2020-2025</w:t>
      </w:r>
      <w:r w:rsidR="0084126A">
        <w:rPr>
          <w:rFonts w:asciiTheme="majorHAnsi" w:hAnsiTheme="majorHAnsi" w:cstheme="majorHAnsi"/>
          <w:b/>
          <w:bCs/>
        </w:rPr>
        <w:t>.</w:t>
      </w:r>
    </w:p>
    <w:p w:rsidR="00A72540" w:rsidRPr="00F44F82" w:rsidRDefault="00A72540"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Kiểm soát viên phải có tiêu chuẩn và điều kiện sau đây:</w:t>
      </w:r>
    </w:p>
    <w:p w:rsidR="00A72540" w:rsidRPr="00F44F82" w:rsidRDefault="00A72540" w:rsidP="00F26EFB">
      <w:pPr>
        <w:pStyle w:val="NormalWeb"/>
        <w:numPr>
          <w:ilvl w:val="0"/>
          <w:numId w:val="7"/>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Có năng lực hành vi dân sự đầy đủ và không thuộc đối tượng bị cấm thành lập và quản lý doanh nghiệp theo quy định của Luật Doanh nghiệp;</w:t>
      </w:r>
    </w:p>
    <w:p w:rsidR="00A72540" w:rsidRPr="00F44F82" w:rsidRDefault="00A72540" w:rsidP="00F26EFB">
      <w:pPr>
        <w:pStyle w:val="NormalWeb"/>
        <w:numPr>
          <w:ilvl w:val="0"/>
          <w:numId w:val="7"/>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Không phải là người có liên quan đến Hội đồng quản trị và người quản lý doanh nghiệp thuộc thẩm quyền bổ nhiệm của Hội đồng quản trị;</w:t>
      </w:r>
    </w:p>
    <w:p w:rsidR="00A72540" w:rsidRPr="00F44F82" w:rsidRDefault="00A72540" w:rsidP="00F26EFB">
      <w:pPr>
        <w:pStyle w:val="NormalWeb"/>
        <w:numPr>
          <w:ilvl w:val="0"/>
          <w:numId w:val="7"/>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Không được giữ các chức vụ quản lý</w:t>
      </w:r>
      <w:r w:rsidR="00855630">
        <w:rPr>
          <w:rFonts w:asciiTheme="majorHAnsi" w:hAnsiTheme="majorHAnsi" w:cstheme="majorHAnsi"/>
        </w:rPr>
        <w:t xml:space="preserve"> quan trọng, quản lý khác trong</w:t>
      </w:r>
      <w:r w:rsidRPr="00F44F82">
        <w:rPr>
          <w:rFonts w:asciiTheme="majorHAnsi" w:hAnsiTheme="majorHAnsi" w:cstheme="majorHAnsi"/>
        </w:rPr>
        <w:t xml:space="preserve"> Công ty;</w:t>
      </w:r>
      <w:r w:rsidR="00AA1B36">
        <w:rPr>
          <w:rFonts w:asciiTheme="majorHAnsi" w:hAnsiTheme="majorHAnsi" w:cstheme="majorHAnsi"/>
        </w:rPr>
        <w:t xml:space="preserve"> Không nhất thiết phải là cổ đông hoặc người lao động của Công ty.</w:t>
      </w:r>
    </w:p>
    <w:p w:rsidR="00855630" w:rsidRDefault="00855630" w:rsidP="00F26EFB">
      <w:pPr>
        <w:pStyle w:val="NormalWeb"/>
        <w:numPr>
          <w:ilvl w:val="0"/>
          <w:numId w:val="7"/>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lastRenderedPageBreak/>
        <w:t xml:space="preserve">Tốt nghiệp đại học trở lên, hiểu biết pháp luật và có trình độ chuyên môn, kinh nghiệm, năng lực </w:t>
      </w:r>
      <w:r>
        <w:rPr>
          <w:rFonts w:asciiTheme="majorHAnsi" w:hAnsiTheme="majorHAnsi" w:cstheme="majorHAnsi"/>
        </w:rPr>
        <w:t>trong lĩnh vực Kế toán, kiểm toán và các quy định của pháp luật có liên quan.</w:t>
      </w:r>
    </w:p>
    <w:p w:rsidR="00A72540" w:rsidRPr="00F44F82" w:rsidRDefault="00A72540" w:rsidP="00F26EFB">
      <w:pPr>
        <w:pStyle w:val="NormalWeb"/>
        <w:numPr>
          <w:ilvl w:val="0"/>
          <w:numId w:val="7"/>
        </w:numPr>
        <w:shd w:val="clear" w:color="auto" w:fill="FFFFFF"/>
        <w:spacing w:before="0" w:beforeAutospacing="0" w:after="0" w:afterAutospacing="0" w:line="340" w:lineRule="exact"/>
        <w:ind w:left="0"/>
        <w:jc w:val="both"/>
        <w:rPr>
          <w:rFonts w:asciiTheme="majorHAnsi" w:hAnsiTheme="majorHAnsi" w:cstheme="majorHAnsi"/>
        </w:rPr>
      </w:pPr>
      <w:r w:rsidRPr="00F44F82">
        <w:rPr>
          <w:rFonts w:asciiTheme="majorHAnsi" w:hAnsiTheme="majorHAnsi" w:cstheme="majorHAnsi"/>
        </w:rPr>
        <w:t>Không phải là thành viên hay nhân viên của Công ty kiểm toán độc lập đang thực hiện kiểm toán các báo cáo tài chính của Công ty.</w:t>
      </w:r>
    </w:p>
    <w:p w:rsidR="00A72540" w:rsidRPr="00F44F82" w:rsidRDefault="00A72540" w:rsidP="00D07409">
      <w:pPr>
        <w:pStyle w:val="NormalWeb"/>
        <w:numPr>
          <w:ilvl w:val="0"/>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Nguyên tắc ứng cử, đề cử tham gia vào HĐQT/ BKS nhiệm kỳ 2020-2025</w:t>
      </w:r>
      <w:r w:rsidR="0084126A">
        <w:rPr>
          <w:rFonts w:asciiTheme="majorHAnsi" w:hAnsiTheme="majorHAnsi" w:cstheme="majorHAnsi"/>
          <w:b/>
          <w:bCs/>
        </w:rPr>
        <w:t>.</w:t>
      </w:r>
    </w:p>
    <w:p w:rsidR="00A72540" w:rsidRPr="00F44F82" w:rsidRDefault="00A72540" w:rsidP="00D07409">
      <w:pPr>
        <w:pStyle w:val="NormalWeb"/>
        <w:numPr>
          <w:ilvl w:val="1"/>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Nguyên tắc đề cử, ứng cử vào Hội đồng quản trị</w:t>
      </w:r>
      <w:r w:rsidR="0084126A">
        <w:rPr>
          <w:rFonts w:asciiTheme="majorHAnsi" w:hAnsiTheme="majorHAnsi" w:cstheme="majorHAnsi"/>
          <w:b/>
          <w:bCs/>
        </w:rPr>
        <w:t>.</w:t>
      </w:r>
    </w:p>
    <w:p w:rsidR="00A72540" w:rsidRPr="00F44F82" w:rsidRDefault="00A72540"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Việc đề cử, ứng cử vào HĐQT được thực hiện theo quy định tại Luật Doanh nghiệp và Điều lệ Công ty. Theo đó:</w:t>
      </w:r>
    </w:p>
    <w:p w:rsidR="00A72540" w:rsidRPr="00F44F82" w:rsidRDefault="00A72540" w:rsidP="00D07409">
      <w:pPr>
        <w:pStyle w:val="NormalWeb"/>
        <w:numPr>
          <w:ilvl w:val="0"/>
          <w:numId w:val="13"/>
        </w:numPr>
        <w:shd w:val="clear" w:color="auto" w:fill="FFFFFF"/>
        <w:spacing w:before="0" w:beforeAutospacing="0" w:after="0" w:afterAutospacing="0" w:line="340" w:lineRule="exact"/>
        <w:jc w:val="both"/>
        <w:rPr>
          <w:rFonts w:asciiTheme="majorHAnsi" w:hAnsiTheme="majorHAnsi" w:cstheme="majorHAnsi"/>
        </w:rPr>
      </w:pPr>
      <w:r w:rsidRPr="00F44F82">
        <w:rPr>
          <w:rFonts w:asciiTheme="majorHAnsi" w:hAnsiTheme="majorHAnsi" w:cstheme="majorHAnsi"/>
        </w:rPr>
        <w:t>Cổ đông hoặc nhóm cổ đông nắm giữ cổ phần có quyền biểu quyết từ 10% trở lên trong thời hạn liên tục ít nhất sáu tháng được đề cử, ứng cử vào HĐQT như sau:</w:t>
      </w:r>
    </w:p>
    <w:p w:rsidR="00A72540" w:rsidRPr="00F44F82" w:rsidRDefault="00A72540" w:rsidP="00D07409">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10% đến dưới 30% được đề cử tối đa 01 ứng viên;</w:t>
      </w:r>
    </w:p>
    <w:p w:rsidR="00A72540" w:rsidRPr="00F44F82" w:rsidRDefault="00A72540" w:rsidP="00D07409">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30% đến dưới 50% được đề cử tối đa 02 ứng viên;</w:t>
      </w:r>
    </w:p>
    <w:p w:rsidR="00A72540" w:rsidRPr="00F44F82" w:rsidRDefault="00F26EFB" w:rsidP="00D07409">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50</w:t>
      </w:r>
      <w:r w:rsidR="00A72540" w:rsidRPr="00F44F82">
        <w:rPr>
          <w:rFonts w:asciiTheme="majorHAnsi" w:hAnsiTheme="majorHAnsi" w:cstheme="majorHAnsi"/>
        </w:rPr>
        <w:t>% trở lên được đề cử đủ ứng viên;</w:t>
      </w:r>
    </w:p>
    <w:p w:rsidR="00A72540" w:rsidRPr="00F44F82" w:rsidRDefault="00A72540" w:rsidP="00D07409">
      <w:pPr>
        <w:pStyle w:val="NormalWeb"/>
        <w:numPr>
          <w:ilvl w:val="0"/>
          <w:numId w:val="13"/>
        </w:numPr>
        <w:shd w:val="clear" w:color="auto" w:fill="FFFFFF"/>
        <w:spacing w:before="0" w:beforeAutospacing="0" w:after="0" w:afterAutospacing="0" w:line="340" w:lineRule="exact"/>
        <w:jc w:val="both"/>
        <w:rPr>
          <w:rFonts w:asciiTheme="majorHAnsi" w:hAnsiTheme="majorHAnsi" w:cstheme="majorHAnsi"/>
        </w:rPr>
      </w:pPr>
      <w:r w:rsidRPr="00F44F82">
        <w:rPr>
          <w:rFonts w:asciiTheme="majorHAnsi" w:hAnsiTheme="majorHAnsi" w:cstheme="majorHAnsi"/>
        </w:rPr>
        <w:t>Trường hợp cổ đông không đề cử, ứng cử đủ số lượng ứng cử viên hoặc các ứng cử viên không đảm bảo đủ điều kiện, tiêu chuẩn theo quy định, HĐQT và BKS sẽ đề cử ứng cử viên bổ sung, thay thế đối với chức danh này.</w:t>
      </w:r>
    </w:p>
    <w:p w:rsidR="00A72540" w:rsidRPr="00F44F82" w:rsidRDefault="00A72540" w:rsidP="00D07409">
      <w:pPr>
        <w:pStyle w:val="NormalWeb"/>
        <w:numPr>
          <w:ilvl w:val="1"/>
          <w:numId w:val="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Nguyên tắc đề cử, ứng cử vào Ban kiểm soát</w:t>
      </w:r>
      <w:r w:rsidR="0084126A">
        <w:rPr>
          <w:rFonts w:asciiTheme="majorHAnsi" w:hAnsiTheme="majorHAnsi" w:cstheme="majorHAnsi"/>
          <w:b/>
          <w:bCs/>
        </w:rPr>
        <w:t>.</w:t>
      </w:r>
    </w:p>
    <w:p w:rsidR="00A72540" w:rsidRPr="00F44F82" w:rsidRDefault="00A72540"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Việc đề cử, ứng cử chức danh Thành viên BKS được thực hiện theo quy định tại Luật Doanh nghiệp và Điều lệ Công ty. Theo đó:</w:t>
      </w:r>
    </w:p>
    <w:p w:rsidR="00A72540" w:rsidRPr="00F44F82" w:rsidRDefault="00D07409" w:rsidP="00D07409">
      <w:pPr>
        <w:pStyle w:val="NormalWeb"/>
        <w:shd w:val="clear" w:color="auto" w:fill="FFFFFF"/>
        <w:spacing w:before="0" w:beforeAutospacing="0" w:after="0" w:afterAutospacing="0" w:line="340" w:lineRule="exact"/>
        <w:ind w:firstLine="426"/>
        <w:jc w:val="both"/>
        <w:rPr>
          <w:rFonts w:asciiTheme="majorHAnsi" w:hAnsiTheme="majorHAnsi" w:cstheme="majorHAnsi"/>
        </w:rPr>
      </w:pPr>
      <w:r>
        <w:rPr>
          <w:rFonts w:asciiTheme="majorHAnsi" w:hAnsiTheme="majorHAnsi" w:cstheme="majorHAnsi"/>
        </w:rPr>
        <w:t xml:space="preserve">1. </w:t>
      </w:r>
      <w:r w:rsidR="00A72540" w:rsidRPr="00F44F82">
        <w:rPr>
          <w:rFonts w:asciiTheme="majorHAnsi" w:hAnsiTheme="majorHAnsi" w:cstheme="majorHAnsi"/>
        </w:rPr>
        <w:t>Cổ đông hoặc nhóm cổ đông nắm giữ cổ phần có quyền biểu quyết từ 10% trở lên trong thời hạn liên tục ít nhất sáu tháng được đề cử, ứng cử vào Ban Kiểm soát như sau:</w:t>
      </w:r>
    </w:p>
    <w:p w:rsidR="00A72540" w:rsidRPr="00F44F82" w:rsidRDefault="00A72540" w:rsidP="00F26EFB">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10% đến dưới 30% được đề cử tối đa 01 ứng viên;</w:t>
      </w:r>
    </w:p>
    <w:p w:rsidR="00A72540" w:rsidRPr="00F44F82" w:rsidRDefault="00A72540" w:rsidP="00F26EFB">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30% đến dưới 50% được đề cử tối đa 02 ứng viên;</w:t>
      </w:r>
    </w:p>
    <w:p w:rsidR="00A72540" w:rsidRPr="00F44F82" w:rsidRDefault="00633E8A" w:rsidP="00F26EFB">
      <w:pPr>
        <w:pStyle w:val="NormalWeb"/>
        <w:numPr>
          <w:ilvl w:val="0"/>
          <w:numId w:val="14"/>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Từ 5</w:t>
      </w:r>
      <w:r w:rsidR="00A72540" w:rsidRPr="00F44F82">
        <w:rPr>
          <w:rFonts w:asciiTheme="majorHAnsi" w:hAnsiTheme="majorHAnsi" w:cstheme="majorHAnsi"/>
        </w:rPr>
        <w:t>0% trở lên được đề cử đủ ứng viên;</w:t>
      </w:r>
    </w:p>
    <w:p w:rsidR="00A72540" w:rsidRPr="00F44F82" w:rsidRDefault="00D07409" w:rsidP="00D07409">
      <w:pPr>
        <w:pStyle w:val="NormalWeb"/>
        <w:shd w:val="clear" w:color="auto" w:fill="FFFFFF"/>
        <w:spacing w:before="0" w:beforeAutospacing="0" w:after="0" w:afterAutospacing="0" w:line="340" w:lineRule="exact"/>
        <w:ind w:firstLine="426"/>
        <w:jc w:val="both"/>
        <w:rPr>
          <w:rFonts w:asciiTheme="majorHAnsi" w:hAnsiTheme="majorHAnsi" w:cstheme="majorHAnsi"/>
        </w:rPr>
      </w:pPr>
      <w:r>
        <w:rPr>
          <w:rFonts w:asciiTheme="majorHAnsi" w:hAnsiTheme="majorHAnsi" w:cstheme="majorHAnsi"/>
        </w:rPr>
        <w:t xml:space="preserve">2. </w:t>
      </w:r>
      <w:r w:rsidR="00A72540" w:rsidRPr="00F44F82">
        <w:rPr>
          <w:rFonts w:asciiTheme="majorHAnsi" w:hAnsiTheme="majorHAnsi" w:cstheme="majorHAnsi"/>
        </w:rPr>
        <w:t>Trường hợp cổ đông không đề cử, ứng cử đủ số lượng ứng cử viên hoặc các ứng cử viên không đảm bảo đủ điều kiện, tiêu chuẩn theo quy định, HĐQT và BKS sẽ đề cử ứng cử viên bổ sung, thay thế đối với chức danh này.</w:t>
      </w:r>
    </w:p>
    <w:p w:rsidR="00A72540" w:rsidRPr="00F44F82" w:rsidRDefault="00A72540" w:rsidP="00F26EFB">
      <w:pPr>
        <w:pStyle w:val="NormalWeb"/>
        <w:numPr>
          <w:ilvl w:val="0"/>
          <w:numId w:val="16"/>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Hồ sơ đề cử, ứng cử tham gia bầu thành viên HĐQT/BKS nhiệm kỳ 2020-2025</w:t>
      </w:r>
      <w:r w:rsidR="0084126A">
        <w:rPr>
          <w:rFonts w:asciiTheme="majorHAnsi" w:hAnsiTheme="majorHAnsi" w:cstheme="majorHAnsi"/>
          <w:b/>
          <w:bCs/>
        </w:rPr>
        <w:t>.</w:t>
      </w:r>
    </w:p>
    <w:p w:rsidR="00A72540" w:rsidRPr="00F44F82" w:rsidRDefault="00A72540" w:rsidP="00F26EFB">
      <w:pPr>
        <w:pStyle w:val="NormalWeb"/>
        <w:shd w:val="clear" w:color="auto" w:fill="FFFFFF"/>
        <w:spacing w:before="0" w:beforeAutospacing="0" w:after="0" w:afterAutospacing="0" w:line="340" w:lineRule="exact"/>
        <w:ind w:left="720"/>
        <w:jc w:val="both"/>
        <w:rPr>
          <w:rFonts w:asciiTheme="majorHAnsi" w:hAnsiTheme="majorHAnsi" w:cstheme="majorHAnsi"/>
        </w:rPr>
      </w:pPr>
      <w:r w:rsidRPr="00F44F82">
        <w:rPr>
          <w:rFonts w:asciiTheme="majorHAnsi" w:hAnsiTheme="majorHAnsi" w:cstheme="majorHAnsi"/>
        </w:rPr>
        <w:t>Hồ sơ đề cử, ứng cử bầu thành viên HĐQT/ BKS của cổ đông hoặc nhóm cổ đông Công ty thỏa mãn các điều kiện trên bao gồm:</w:t>
      </w:r>
    </w:p>
    <w:p w:rsidR="00A72540" w:rsidRPr="00F44F82" w:rsidRDefault="00A72540" w:rsidP="00F26EFB">
      <w:pPr>
        <w:pStyle w:val="NormalWeb"/>
        <w:numPr>
          <w:ilvl w:val="0"/>
          <w:numId w:val="17"/>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 xml:space="preserve">Thông báo về việc lập nhóm cổ đông và danh sách đề cử, ứng cử </w:t>
      </w:r>
      <w:r w:rsidRPr="00F44F82">
        <w:rPr>
          <w:rFonts w:asciiTheme="majorHAnsi" w:hAnsiTheme="majorHAnsi" w:cstheme="majorHAnsi"/>
          <w:i/>
          <w:iCs/>
        </w:rPr>
        <w:t>(theo mẫu đính kèm)</w:t>
      </w:r>
    </w:p>
    <w:p w:rsidR="00A72540" w:rsidRPr="00F44F82" w:rsidRDefault="00A72540" w:rsidP="00F26EFB">
      <w:pPr>
        <w:pStyle w:val="NormalWeb"/>
        <w:numPr>
          <w:ilvl w:val="0"/>
          <w:numId w:val="17"/>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Lý lịch cá nhân của ứng cử viên</w:t>
      </w:r>
      <w:r w:rsidR="0084126A">
        <w:rPr>
          <w:rFonts w:asciiTheme="majorHAnsi" w:hAnsiTheme="majorHAnsi" w:cstheme="majorHAnsi"/>
        </w:rPr>
        <w:t>.</w:t>
      </w:r>
    </w:p>
    <w:p w:rsidR="00A72540" w:rsidRPr="00F44F82" w:rsidRDefault="00A72540" w:rsidP="00F26EFB">
      <w:pPr>
        <w:pStyle w:val="NormalWeb"/>
        <w:numPr>
          <w:ilvl w:val="0"/>
          <w:numId w:val="17"/>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Bản sao có chứng thực các văn bằng, chứng chỉ chứng minh trình độ chuyên môn của ứng cử viên. Trường hợp văn bằng, chứng chỉ bằng tiếng nước ngoài thì phải dịch sang tiếng Việt và có chứng thực.</w:t>
      </w:r>
    </w:p>
    <w:p w:rsidR="00A72540" w:rsidRPr="00F44F82" w:rsidRDefault="00A72540" w:rsidP="00F26EFB">
      <w:pPr>
        <w:pStyle w:val="NormalWeb"/>
        <w:numPr>
          <w:ilvl w:val="0"/>
          <w:numId w:val="17"/>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 xml:space="preserve">Các văn bản khác chứng minh ứng cử viên đủ các điều kiện, tiêu chuẩn theo Thông báo của </w:t>
      </w:r>
      <w:r w:rsidR="00F26EFB" w:rsidRPr="00F44F82">
        <w:rPr>
          <w:rFonts w:asciiTheme="majorHAnsi" w:hAnsiTheme="majorHAnsi" w:cstheme="majorHAnsi"/>
          <w:lang w:val="sv-SE"/>
        </w:rPr>
        <w:t>ty Cổ phần đầu tư xây dựng hạ tầng nước sạch Hà nội</w:t>
      </w:r>
      <w:r w:rsidR="00F26EFB" w:rsidRPr="00F44F82">
        <w:rPr>
          <w:rFonts w:asciiTheme="majorHAnsi" w:hAnsiTheme="majorHAnsi" w:cstheme="majorHAnsi"/>
        </w:rPr>
        <w:t xml:space="preserve"> </w:t>
      </w:r>
      <w:r w:rsidRPr="00F44F82">
        <w:rPr>
          <w:rFonts w:asciiTheme="majorHAnsi" w:hAnsiTheme="majorHAnsi" w:cstheme="majorHAnsi"/>
        </w:rPr>
        <w:t>(nếu có).</w:t>
      </w:r>
    </w:p>
    <w:p w:rsidR="00F26EFB" w:rsidRPr="00F44F82" w:rsidRDefault="00F26EFB" w:rsidP="00F26EFB">
      <w:pPr>
        <w:pStyle w:val="NormalWeb"/>
        <w:numPr>
          <w:ilvl w:val="0"/>
          <w:numId w:val="18"/>
        </w:numPr>
        <w:shd w:val="clear" w:color="auto" w:fill="FFFFFF"/>
        <w:spacing w:before="0" w:beforeAutospacing="0" w:after="0" w:afterAutospacing="0" w:line="340" w:lineRule="exact"/>
        <w:jc w:val="both"/>
        <w:rPr>
          <w:rFonts w:asciiTheme="majorHAnsi" w:hAnsiTheme="majorHAnsi" w:cstheme="majorHAnsi"/>
          <w:b/>
          <w:bCs/>
        </w:rPr>
      </w:pPr>
      <w:r w:rsidRPr="00F44F82">
        <w:rPr>
          <w:rFonts w:asciiTheme="majorHAnsi" w:hAnsiTheme="majorHAnsi" w:cstheme="majorHAnsi"/>
          <w:b/>
          <w:bCs/>
        </w:rPr>
        <w:t>Quy định về gửi hồ sơ</w:t>
      </w:r>
      <w:r w:rsidR="0084126A">
        <w:rPr>
          <w:rFonts w:asciiTheme="majorHAnsi" w:hAnsiTheme="majorHAnsi" w:cstheme="majorHAnsi"/>
          <w:b/>
          <w:bCs/>
        </w:rPr>
        <w:t>.</w:t>
      </w:r>
    </w:p>
    <w:p w:rsidR="00F26EFB" w:rsidRPr="00F44F82" w:rsidRDefault="00F26EFB" w:rsidP="00F26EFB">
      <w:pPr>
        <w:pStyle w:val="NormalWeb"/>
        <w:shd w:val="clear" w:color="auto" w:fill="FFFFFF"/>
        <w:spacing w:before="0" w:beforeAutospacing="0" w:after="0" w:afterAutospacing="0" w:line="340" w:lineRule="exact"/>
        <w:ind w:firstLine="720"/>
        <w:jc w:val="both"/>
        <w:rPr>
          <w:rFonts w:asciiTheme="majorHAnsi" w:hAnsiTheme="majorHAnsi" w:cstheme="majorHAnsi"/>
        </w:rPr>
      </w:pPr>
      <w:r w:rsidRPr="00F44F82">
        <w:rPr>
          <w:rFonts w:asciiTheme="majorHAnsi" w:hAnsiTheme="majorHAnsi" w:cstheme="majorHAnsi"/>
        </w:rPr>
        <w:t>Hồ sơ đề cử, ứng cử nêu trên được lập thành 01 bộ, gửi trực tiếp hoặc qua bưu điện dưới hình thức bảo đảm về:</w:t>
      </w:r>
    </w:p>
    <w:p w:rsidR="00F26EFB" w:rsidRPr="00F44F82" w:rsidRDefault="00F26EFB" w:rsidP="00F26EFB">
      <w:pPr>
        <w:pStyle w:val="ListParagraph"/>
        <w:widowControl w:val="0"/>
        <w:overflowPunct w:val="0"/>
        <w:autoSpaceDE w:val="0"/>
        <w:autoSpaceDN w:val="0"/>
        <w:adjustRightInd w:val="0"/>
        <w:spacing w:after="0" w:line="340" w:lineRule="exact"/>
        <w:jc w:val="both"/>
        <w:textAlignment w:val="baseline"/>
        <w:rPr>
          <w:rFonts w:asciiTheme="majorHAnsi" w:eastAsia="Times New Roman" w:hAnsiTheme="majorHAnsi" w:cstheme="majorHAnsi"/>
          <w:sz w:val="24"/>
          <w:szCs w:val="24"/>
          <w:lang w:val="sv-SE"/>
        </w:rPr>
      </w:pPr>
      <w:r w:rsidRPr="00F44F82">
        <w:rPr>
          <w:rFonts w:asciiTheme="majorHAnsi" w:eastAsia="Times New Roman" w:hAnsiTheme="majorHAnsi" w:cstheme="majorHAnsi"/>
          <w:sz w:val="24"/>
          <w:szCs w:val="24"/>
          <w:lang w:val="sv-SE"/>
        </w:rPr>
        <w:t xml:space="preserve">* Tên công ty: Công ty Cổ phần đầu tư xây dựng hạ tầng nước sạch Hà </w:t>
      </w:r>
      <w:r w:rsidRPr="00F44F82">
        <w:rPr>
          <w:rFonts w:asciiTheme="majorHAnsi" w:eastAsia="Times New Roman" w:hAnsiTheme="majorHAnsi" w:cstheme="majorHAnsi"/>
          <w:sz w:val="24"/>
          <w:szCs w:val="24"/>
          <w:lang w:val="vi-VN"/>
        </w:rPr>
        <w:t>N</w:t>
      </w:r>
      <w:r w:rsidRPr="00F44F82">
        <w:rPr>
          <w:rFonts w:asciiTheme="majorHAnsi" w:eastAsia="Times New Roman" w:hAnsiTheme="majorHAnsi" w:cstheme="majorHAnsi"/>
          <w:sz w:val="24"/>
          <w:szCs w:val="24"/>
          <w:lang w:val="sv-SE"/>
        </w:rPr>
        <w:t>ội.</w:t>
      </w:r>
    </w:p>
    <w:p w:rsidR="00F26EFB" w:rsidRPr="00F44F82" w:rsidRDefault="00F26EFB" w:rsidP="00F26EFB">
      <w:pPr>
        <w:pStyle w:val="ListParagraph"/>
        <w:widowControl w:val="0"/>
        <w:overflowPunct w:val="0"/>
        <w:autoSpaceDE w:val="0"/>
        <w:autoSpaceDN w:val="0"/>
        <w:adjustRightInd w:val="0"/>
        <w:spacing w:after="0" w:line="340" w:lineRule="exact"/>
        <w:jc w:val="both"/>
        <w:textAlignment w:val="baseline"/>
        <w:rPr>
          <w:rFonts w:asciiTheme="majorHAnsi" w:eastAsia="Times New Roman" w:hAnsiTheme="majorHAnsi" w:cstheme="majorHAnsi"/>
          <w:sz w:val="24"/>
          <w:szCs w:val="24"/>
          <w:lang w:val="sv-SE"/>
        </w:rPr>
      </w:pPr>
      <w:r w:rsidRPr="00F44F82">
        <w:rPr>
          <w:rFonts w:asciiTheme="majorHAnsi" w:eastAsia="Times New Roman" w:hAnsiTheme="majorHAnsi" w:cstheme="majorHAnsi"/>
          <w:sz w:val="24"/>
          <w:szCs w:val="24"/>
          <w:lang w:val="sv-SE"/>
        </w:rPr>
        <w:t>* Trụ sở: Số 1a, Quốc Tử Giám, phường Văn Chương, quận Đống Đa, Hà Nội.</w:t>
      </w:r>
    </w:p>
    <w:p w:rsidR="00F26EFB" w:rsidRPr="00F44F82" w:rsidRDefault="00F26EFB" w:rsidP="00F26EFB">
      <w:pPr>
        <w:pStyle w:val="ListParagraph"/>
        <w:widowControl w:val="0"/>
        <w:overflowPunct w:val="0"/>
        <w:autoSpaceDE w:val="0"/>
        <w:autoSpaceDN w:val="0"/>
        <w:adjustRightInd w:val="0"/>
        <w:spacing w:after="0" w:line="340" w:lineRule="exact"/>
        <w:jc w:val="both"/>
        <w:textAlignment w:val="baseline"/>
        <w:rPr>
          <w:rFonts w:asciiTheme="majorHAnsi" w:eastAsia="Times New Roman" w:hAnsiTheme="majorHAnsi" w:cstheme="majorHAnsi"/>
          <w:sz w:val="24"/>
          <w:szCs w:val="24"/>
          <w:lang w:val="sv-SE"/>
        </w:rPr>
      </w:pPr>
      <w:r w:rsidRPr="00F44F82">
        <w:rPr>
          <w:rFonts w:asciiTheme="majorHAnsi" w:eastAsia="Times New Roman" w:hAnsiTheme="majorHAnsi" w:cstheme="majorHAnsi"/>
          <w:sz w:val="24"/>
          <w:szCs w:val="24"/>
          <w:lang w:val="sv-SE"/>
        </w:rPr>
        <w:t>* Điệt thoại: (043)732 32 31</w:t>
      </w:r>
      <w:r w:rsidRPr="00F44F82">
        <w:rPr>
          <w:rFonts w:asciiTheme="majorHAnsi" w:eastAsia="Times New Roman" w:hAnsiTheme="majorHAnsi" w:cstheme="majorHAnsi"/>
          <w:sz w:val="24"/>
          <w:szCs w:val="24"/>
          <w:lang w:val="sv-SE"/>
        </w:rPr>
        <w:tab/>
      </w:r>
      <w:r w:rsidRPr="00F44F82">
        <w:rPr>
          <w:rFonts w:asciiTheme="majorHAnsi" w:eastAsia="Times New Roman" w:hAnsiTheme="majorHAnsi" w:cstheme="majorHAnsi"/>
          <w:sz w:val="24"/>
          <w:szCs w:val="24"/>
          <w:lang w:val="sv-SE"/>
        </w:rPr>
        <w:tab/>
        <w:t>* Điện thoại di động: 0904018157</w:t>
      </w:r>
    </w:p>
    <w:p w:rsidR="00F26EFB" w:rsidRPr="00F44F82" w:rsidRDefault="00F26EFB" w:rsidP="00F26EFB">
      <w:pPr>
        <w:pStyle w:val="ListParagraph"/>
        <w:widowControl w:val="0"/>
        <w:overflowPunct w:val="0"/>
        <w:autoSpaceDE w:val="0"/>
        <w:autoSpaceDN w:val="0"/>
        <w:adjustRightInd w:val="0"/>
        <w:spacing w:after="0" w:line="340" w:lineRule="exact"/>
        <w:jc w:val="both"/>
        <w:textAlignment w:val="baseline"/>
        <w:rPr>
          <w:rFonts w:asciiTheme="majorHAnsi" w:eastAsia="Times New Roman" w:hAnsiTheme="majorHAnsi" w:cstheme="majorHAnsi"/>
          <w:sz w:val="24"/>
          <w:szCs w:val="24"/>
          <w:lang w:val="vi-VN"/>
        </w:rPr>
      </w:pPr>
      <w:r w:rsidRPr="00F44F82">
        <w:rPr>
          <w:rFonts w:asciiTheme="majorHAnsi" w:eastAsia="Times New Roman" w:hAnsiTheme="majorHAnsi" w:cstheme="majorHAnsi"/>
          <w:sz w:val="24"/>
          <w:szCs w:val="24"/>
          <w:lang w:val="sv-SE"/>
        </w:rPr>
        <w:lastRenderedPageBreak/>
        <w:t xml:space="preserve">* Website: </w:t>
      </w:r>
      <w:r w:rsidR="00F44F82">
        <w:rPr>
          <w:rFonts w:asciiTheme="majorHAnsi" w:eastAsia="Times New Roman" w:hAnsiTheme="majorHAnsi" w:cstheme="majorHAnsi"/>
          <w:sz w:val="24"/>
          <w:szCs w:val="24"/>
          <w:lang w:val="vi-VN"/>
        </w:rPr>
        <w:t>hiicom.vn</w:t>
      </w:r>
    </w:p>
    <w:p w:rsidR="00F26EFB" w:rsidRPr="00F44F82" w:rsidRDefault="00F26EFB" w:rsidP="00F26EFB">
      <w:pPr>
        <w:pStyle w:val="ListParagraph"/>
        <w:widowControl w:val="0"/>
        <w:overflowPunct w:val="0"/>
        <w:autoSpaceDE w:val="0"/>
        <w:autoSpaceDN w:val="0"/>
        <w:adjustRightInd w:val="0"/>
        <w:spacing w:after="0" w:line="340" w:lineRule="exact"/>
        <w:jc w:val="both"/>
        <w:textAlignment w:val="baseline"/>
        <w:rPr>
          <w:rFonts w:asciiTheme="majorHAnsi" w:eastAsia="Times New Roman" w:hAnsiTheme="majorHAnsi" w:cstheme="majorHAnsi"/>
          <w:sz w:val="24"/>
          <w:szCs w:val="24"/>
          <w:lang w:val="sv-SE"/>
        </w:rPr>
      </w:pPr>
      <w:r w:rsidRPr="00F44F82">
        <w:rPr>
          <w:rFonts w:asciiTheme="majorHAnsi" w:eastAsia="Times New Roman" w:hAnsiTheme="majorHAnsi" w:cstheme="majorHAnsi"/>
          <w:sz w:val="24"/>
          <w:szCs w:val="24"/>
          <w:lang w:val="sv-SE"/>
        </w:rPr>
        <w:t>* Người liên hệ: Ông Nguyễn Kim Thành – Thành viên BTC Đại hội.</w:t>
      </w:r>
    </w:p>
    <w:p w:rsidR="00F26EFB" w:rsidRPr="00F44F82" w:rsidRDefault="00F26EFB" w:rsidP="00F26EFB">
      <w:pPr>
        <w:pStyle w:val="NormalWeb"/>
        <w:numPr>
          <w:ilvl w:val="0"/>
          <w:numId w:val="20"/>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 xml:space="preserve">Thời điểm chốt danh sách hồ sơ đề cử, ứng </w:t>
      </w:r>
      <w:r w:rsidR="005433D3">
        <w:rPr>
          <w:rFonts w:asciiTheme="majorHAnsi" w:hAnsiTheme="majorHAnsi" w:cstheme="majorHAnsi"/>
        </w:rPr>
        <w:t>cử thành viên BKS: 17h00 ngày 0</w:t>
      </w:r>
      <w:r w:rsidR="005433D3">
        <w:rPr>
          <w:rFonts w:asciiTheme="majorHAnsi" w:hAnsiTheme="majorHAnsi" w:cstheme="majorHAnsi"/>
          <w:lang w:val="en-US"/>
        </w:rPr>
        <w:t>3</w:t>
      </w:r>
      <w:r w:rsidRPr="00F44F82">
        <w:rPr>
          <w:rFonts w:asciiTheme="majorHAnsi" w:hAnsiTheme="majorHAnsi" w:cstheme="majorHAnsi"/>
        </w:rPr>
        <w:t>/07/2020.</w:t>
      </w:r>
    </w:p>
    <w:p w:rsidR="00F26EFB" w:rsidRPr="00F44F82" w:rsidRDefault="00F26EFB" w:rsidP="00F26EFB">
      <w:pPr>
        <w:pStyle w:val="NormalWeb"/>
        <w:shd w:val="clear" w:color="auto" w:fill="FFFFFF"/>
        <w:spacing w:before="0" w:beforeAutospacing="0" w:after="0" w:afterAutospacing="0" w:line="340" w:lineRule="exact"/>
        <w:ind w:left="720"/>
        <w:jc w:val="both"/>
        <w:rPr>
          <w:rFonts w:asciiTheme="majorHAnsi" w:hAnsiTheme="majorHAnsi" w:cstheme="majorHAnsi"/>
        </w:rPr>
      </w:pPr>
      <w:r w:rsidRPr="00F44F82">
        <w:rPr>
          <w:rFonts w:asciiTheme="majorHAnsi" w:hAnsiTheme="majorHAnsi" w:cstheme="majorHAnsi"/>
          <w:b/>
          <w:bCs/>
          <w:i/>
          <w:iCs/>
          <w:u w:val="single"/>
        </w:rPr>
        <w:t>Quý cổ đông Lưu ý:</w:t>
      </w:r>
    </w:p>
    <w:p w:rsidR="00F26EFB" w:rsidRPr="00F44F82" w:rsidRDefault="00F26EFB" w:rsidP="00F26EFB">
      <w:pPr>
        <w:pStyle w:val="NormalWeb"/>
        <w:numPr>
          <w:ilvl w:val="0"/>
          <w:numId w:val="21"/>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Người ứng cử, được đề cử làm thành viên HĐQT/ BKS phải chịu trách nhiệm trước pháp luật về tính đầy đủ, chính xác và trung thực của tài liệu, thông tin cung cấp.</w:t>
      </w:r>
    </w:p>
    <w:p w:rsidR="00F26EFB" w:rsidRPr="00F44F82" w:rsidRDefault="00F26EFB" w:rsidP="00F26EFB">
      <w:pPr>
        <w:pStyle w:val="NormalWeb"/>
        <w:numPr>
          <w:ilvl w:val="0"/>
          <w:numId w:val="21"/>
        </w:numPr>
        <w:shd w:val="clear" w:color="auto" w:fill="FFFFFF"/>
        <w:spacing w:before="0" w:beforeAutospacing="0" w:after="0" w:afterAutospacing="0" w:line="340" w:lineRule="exact"/>
        <w:ind w:left="1080"/>
        <w:jc w:val="both"/>
        <w:rPr>
          <w:rFonts w:asciiTheme="majorHAnsi" w:hAnsiTheme="majorHAnsi" w:cstheme="majorHAnsi"/>
        </w:rPr>
      </w:pPr>
      <w:r w:rsidRPr="00F44F82">
        <w:rPr>
          <w:rFonts w:asciiTheme="majorHAnsi" w:hAnsiTheme="majorHAnsi" w:cstheme="majorHAnsi"/>
        </w:rPr>
        <w:t xml:space="preserve">Để được giải đáp các vấn đề có liên quan và cập nhật thông tin, Quý cổ đông có thể truy cập Website chính thức của </w:t>
      </w:r>
      <w:r w:rsidRPr="00F44F82">
        <w:rPr>
          <w:rFonts w:asciiTheme="majorHAnsi" w:hAnsiTheme="majorHAnsi" w:cstheme="majorHAnsi"/>
          <w:lang w:val="sv-SE"/>
        </w:rPr>
        <w:t xml:space="preserve">Công ty Cổ phần đầu tư xây dựng hạ tầng nước sạch Hà </w:t>
      </w:r>
      <w:r w:rsidRPr="00F44F82">
        <w:rPr>
          <w:rFonts w:asciiTheme="majorHAnsi" w:hAnsiTheme="majorHAnsi" w:cstheme="majorHAnsi"/>
        </w:rPr>
        <w:t>N</w:t>
      </w:r>
      <w:r w:rsidRPr="00F44F82">
        <w:rPr>
          <w:rFonts w:asciiTheme="majorHAnsi" w:hAnsiTheme="majorHAnsi" w:cstheme="majorHAnsi"/>
          <w:lang w:val="sv-SE"/>
        </w:rPr>
        <w:t>ội</w:t>
      </w:r>
      <w:r w:rsidRPr="00F44F82">
        <w:rPr>
          <w:rFonts w:asciiTheme="majorHAnsi" w:hAnsiTheme="majorHAnsi" w:cstheme="majorHAnsi"/>
        </w:rPr>
        <w:t xml:space="preserve"> tại địa chỉ: </w:t>
      </w:r>
      <w:hyperlink r:id="rId8" w:history="1">
        <w:r w:rsidRPr="00F44F82">
          <w:rPr>
            <w:rStyle w:val="Hyperlink"/>
            <w:rFonts w:asciiTheme="majorHAnsi" w:hAnsiTheme="majorHAnsi" w:cstheme="majorHAnsi"/>
            <w:color w:val="auto"/>
          </w:rPr>
          <w:t>http:</w:t>
        </w:r>
        <w:r w:rsidR="00F44F82">
          <w:rPr>
            <w:rStyle w:val="Hyperlink"/>
            <w:rFonts w:asciiTheme="majorHAnsi" w:hAnsiTheme="majorHAnsi" w:cstheme="majorHAnsi"/>
            <w:color w:val="auto"/>
          </w:rPr>
          <w:t>h</w:t>
        </w:r>
        <w:r w:rsidRPr="00F44F82">
          <w:rPr>
            <w:rStyle w:val="Hyperlink"/>
            <w:rFonts w:asciiTheme="majorHAnsi" w:hAnsiTheme="majorHAnsi" w:cstheme="majorHAnsi"/>
            <w:color w:val="auto"/>
          </w:rPr>
          <w:t>iicom.vn</w:t>
        </w:r>
      </w:hyperlink>
      <w:r w:rsidRPr="00F44F82">
        <w:rPr>
          <w:rFonts w:asciiTheme="majorHAnsi" w:hAnsiTheme="majorHAnsi" w:cstheme="majorHAnsi"/>
        </w:rPr>
        <w:t xml:space="preserve"> hoặc liên hệ với Văn phòng Hội đồng Quản trị Công ty.</w:t>
      </w:r>
    </w:p>
    <w:p w:rsidR="0007292D" w:rsidRPr="00F44F82" w:rsidRDefault="00821682" w:rsidP="00F26EFB">
      <w:pPr>
        <w:spacing w:line="340" w:lineRule="exact"/>
        <w:ind w:left="720" w:firstLine="720"/>
        <w:jc w:val="both"/>
        <w:rPr>
          <w:rFonts w:asciiTheme="majorHAnsi" w:hAnsiTheme="majorHAnsi" w:cstheme="majorHAnsi"/>
          <w:sz w:val="24"/>
          <w:szCs w:val="24"/>
          <w:lang w:val="sv-SE"/>
        </w:rPr>
      </w:pPr>
      <w:r w:rsidRPr="00F44F82">
        <w:rPr>
          <w:rFonts w:asciiTheme="majorHAnsi" w:hAnsiTheme="majorHAnsi" w:cstheme="majorHAnsi"/>
          <w:sz w:val="24"/>
          <w:szCs w:val="24"/>
          <w:lang w:val="sv-SE"/>
        </w:rPr>
        <w:t xml:space="preserve">Trân trọng </w:t>
      </w:r>
      <w:r w:rsidR="00175672" w:rsidRPr="00F44F82">
        <w:rPr>
          <w:rFonts w:asciiTheme="majorHAnsi" w:hAnsiTheme="majorHAnsi" w:cstheme="majorHAnsi"/>
          <w:sz w:val="24"/>
          <w:szCs w:val="24"/>
          <w:lang w:val="sv-SE"/>
        </w:rPr>
        <w:t>cảm ơn</w:t>
      </w:r>
      <w:r w:rsidR="0007292D" w:rsidRPr="00F44F82">
        <w:rPr>
          <w:rFonts w:asciiTheme="majorHAnsi" w:hAnsiTheme="majorHAnsi" w:cstheme="majorHAnsi"/>
          <w:sz w:val="24"/>
          <w:szCs w:val="24"/>
          <w:lang w:val="sv-SE"/>
        </w:rPr>
        <w:t>./.</w:t>
      </w:r>
    </w:p>
    <w:p w:rsidR="00821682" w:rsidRPr="00F44F82" w:rsidRDefault="00821682" w:rsidP="00D526DF">
      <w:pPr>
        <w:tabs>
          <w:tab w:val="center" w:pos="6521"/>
        </w:tabs>
        <w:spacing w:line="320" w:lineRule="exact"/>
        <w:rPr>
          <w:rFonts w:ascii="Times New Roman" w:hAnsi="Times New Roman"/>
          <w:b/>
          <w:bCs/>
          <w:iCs/>
          <w:szCs w:val="26"/>
          <w:lang w:val="id-ID"/>
        </w:rPr>
      </w:pPr>
      <w:r w:rsidRPr="00F44F82">
        <w:rPr>
          <w:rFonts w:ascii="Times New Roman" w:hAnsi="Times New Roman"/>
          <w:b/>
          <w:bCs/>
          <w:i/>
          <w:iCs/>
          <w:szCs w:val="26"/>
          <w:lang w:val="id-ID"/>
        </w:rPr>
        <w:tab/>
      </w:r>
      <w:r w:rsidR="0010778D">
        <w:rPr>
          <w:rFonts w:ascii="Times New Roman" w:hAnsi="Times New Roman"/>
          <w:b/>
          <w:bCs/>
          <w:i/>
          <w:iCs/>
          <w:szCs w:val="26"/>
          <w:lang w:val="vi-VN"/>
        </w:rPr>
        <w:t xml:space="preserve">    </w:t>
      </w:r>
      <w:r w:rsidR="00175672" w:rsidRPr="00F44F82">
        <w:rPr>
          <w:rFonts w:ascii="Times New Roman" w:hAnsi="Times New Roman"/>
          <w:b/>
          <w:bCs/>
          <w:iCs/>
          <w:szCs w:val="26"/>
          <w:lang w:val="id-ID"/>
        </w:rPr>
        <w:t>TM. HỘI ĐỒNG QUẢN TRỊ</w:t>
      </w:r>
    </w:p>
    <w:p w:rsidR="00821682" w:rsidRDefault="00821682" w:rsidP="00D526DF">
      <w:pPr>
        <w:tabs>
          <w:tab w:val="center" w:pos="6521"/>
        </w:tabs>
        <w:spacing w:line="320" w:lineRule="exact"/>
        <w:rPr>
          <w:rFonts w:ascii="Times New Roman" w:hAnsi="Times New Roman"/>
          <w:b/>
          <w:szCs w:val="26"/>
        </w:rPr>
      </w:pPr>
      <w:r w:rsidRPr="00F44F82">
        <w:rPr>
          <w:rFonts w:ascii="Times New Roman" w:hAnsi="Times New Roman"/>
          <w:b/>
          <w:szCs w:val="26"/>
          <w:lang w:val="id-ID"/>
        </w:rPr>
        <w:tab/>
      </w:r>
      <w:r w:rsidR="005B6A47" w:rsidRPr="00F44F82">
        <w:rPr>
          <w:rFonts w:ascii="Times New Roman" w:hAnsi="Times New Roman"/>
          <w:b/>
          <w:szCs w:val="26"/>
        </w:rPr>
        <w:t>Chủ tịch</w:t>
      </w:r>
    </w:p>
    <w:p w:rsidR="00E827F6" w:rsidRPr="00F44F82" w:rsidRDefault="00E827F6" w:rsidP="00E827F6">
      <w:pPr>
        <w:tabs>
          <w:tab w:val="left" w:pos="6521"/>
        </w:tabs>
        <w:spacing w:line="320" w:lineRule="exact"/>
        <w:jc w:val="center"/>
        <w:rPr>
          <w:rFonts w:ascii="Times New Roman" w:hAnsi="Times New Roman"/>
          <w:b/>
          <w:szCs w:val="26"/>
        </w:rPr>
      </w:pPr>
      <w:r>
        <w:rPr>
          <w:rFonts w:ascii="Times New Roman" w:hAnsi="Times New Roman"/>
          <w:b/>
          <w:szCs w:val="26"/>
        </w:rPr>
        <w:t xml:space="preserve">                                                                (</w:t>
      </w:r>
      <w:r w:rsidRPr="007F774F">
        <w:rPr>
          <w:rFonts w:ascii="Times New Roman" w:hAnsi="Times New Roman"/>
          <w:b/>
          <w:szCs w:val="26"/>
        </w:rPr>
        <w:t>Đã ký</w:t>
      </w:r>
      <w:r>
        <w:rPr>
          <w:rFonts w:ascii="Times New Roman" w:hAnsi="Times New Roman"/>
          <w:b/>
          <w:szCs w:val="26"/>
        </w:rPr>
        <w:t>)</w:t>
      </w:r>
    </w:p>
    <w:p w:rsidR="003735D7" w:rsidRPr="00F44F82" w:rsidRDefault="003735D7" w:rsidP="005B6A47">
      <w:pPr>
        <w:tabs>
          <w:tab w:val="center" w:pos="910"/>
        </w:tabs>
        <w:spacing w:line="320" w:lineRule="exact"/>
        <w:ind w:firstLine="260"/>
        <w:rPr>
          <w:rFonts w:ascii="Times New Roman" w:hAnsi="Times New Roman"/>
          <w:sz w:val="24"/>
          <w:szCs w:val="24"/>
        </w:rPr>
      </w:pPr>
      <w:r w:rsidRPr="00F44F82">
        <w:rPr>
          <w:rFonts w:ascii="Times New Roman" w:hAnsi="Times New Roman"/>
          <w:b/>
          <w:sz w:val="24"/>
          <w:szCs w:val="24"/>
        </w:rPr>
        <w:t>Nơi gửi:</w:t>
      </w:r>
    </w:p>
    <w:p w:rsidR="003735D7" w:rsidRPr="0084126A" w:rsidRDefault="003735D7" w:rsidP="00E827F6">
      <w:pPr>
        <w:numPr>
          <w:ilvl w:val="0"/>
          <w:numId w:val="2"/>
        </w:numPr>
        <w:tabs>
          <w:tab w:val="num" w:pos="260"/>
        </w:tabs>
        <w:ind w:left="652" w:hanging="522"/>
        <w:rPr>
          <w:rFonts w:ascii="Times New Roman" w:hAnsi="Times New Roman"/>
          <w:i/>
          <w:sz w:val="20"/>
        </w:rPr>
      </w:pPr>
      <w:r w:rsidRPr="0084126A">
        <w:rPr>
          <w:rFonts w:ascii="Times New Roman" w:hAnsi="Times New Roman"/>
          <w:i/>
          <w:sz w:val="20"/>
        </w:rPr>
        <w:t xml:space="preserve">Như </w:t>
      </w:r>
      <w:r w:rsidR="005B6A47" w:rsidRPr="0084126A">
        <w:rPr>
          <w:rFonts w:ascii="Times New Roman" w:hAnsi="Times New Roman"/>
          <w:i/>
          <w:sz w:val="20"/>
        </w:rPr>
        <w:t xml:space="preserve"> Kính gửi;</w:t>
      </w:r>
    </w:p>
    <w:p w:rsidR="00947089" w:rsidRPr="0084126A" w:rsidRDefault="005B6A47" w:rsidP="00E827F6">
      <w:pPr>
        <w:ind w:left="130"/>
        <w:rPr>
          <w:rFonts w:ascii="Times New Roman" w:hAnsi="Times New Roman"/>
          <w:i/>
          <w:sz w:val="20"/>
        </w:rPr>
      </w:pPr>
      <w:r w:rsidRPr="0084126A">
        <w:rPr>
          <w:rFonts w:ascii="Times New Roman" w:hAnsi="Times New Roman"/>
          <w:i/>
          <w:sz w:val="20"/>
        </w:rPr>
        <w:t xml:space="preserve">- </w:t>
      </w:r>
      <w:r w:rsidR="001B4A42" w:rsidRPr="0084126A">
        <w:rPr>
          <w:rFonts w:ascii="Times New Roman" w:hAnsi="Times New Roman"/>
          <w:i/>
          <w:sz w:val="20"/>
        </w:rPr>
        <w:t>HĐQT</w:t>
      </w:r>
      <w:r w:rsidRPr="0084126A">
        <w:rPr>
          <w:rFonts w:ascii="Times New Roman" w:hAnsi="Times New Roman"/>
          <w:i/>
          <w:sz w:val="20"/>
        </w:rPr>
        <w:t>, BKS</w:t>
      </w:r>
    </w:p>
    <w:p w:rsidR="005B6A47" w:rsidRPr="00E827F6" w:rsidRDefault="00E827F6" w:rsidP="00E827F6">
      <w:pPr>
        <w:jc w:val="both"/>
        <w:rPr>
          <w:rFonts w:ascii="Times New Roman" w:hAnsi="Times New Roman"/>
          <w:b/>
          <w:szCs w:val="26"/>
          <w:lang w:val="sv-SE"/>
        </w:rPr>
      </w:pPr>
      <w:r>
        <w:rPr>
          <w:rFonts w:ascii="Times New Roman" w:hAnsi="Times New Roman"/>
          <w:i/>
          <w:sz w:val="20"/>
        </w:rPr>
        <w:t xml:space="preserve">  - </w:t>
      </w:r>
      <w:r w:rsidR="001375C6" w:rsidRPr="00E827F6">
        <w:rPr>
          <w:rFonts w:ascii="Times New Roman" w:hAnsi="Times New Roman"/>
          <w:i/>
          <w:sz w:val="20"/>
        </w:rPr>
        <w:t xml:space="preserve">Lưu </w:t>
      </w:r>
      <w:r w:rsidR="00855630" w:rsidRPr="00E827F6">
        <w:rPr>
          <w:rFonts w:ascii="Times New Roman" w:hAnsi="Times New Roman"/>
          <w:i/>
          <w:sz w:val="20"/>
          <w:lang w:val="vi-VN"/>
        </w:rPr>
        <w:t xml:space="preserve"> BTC</w:t>
      </w:r>
      <w:r w:rsidR="001375C6" w:rsidRPr="00E827F6">
        <w:rPr>
          <w:rFonts w:ascii="Times New Roman" w:hAnsi="Times New Roman"/>
          <w:i/>
          <w:sz w:val="20"/>
        </w:rPr>
        <w:t>.</w:t>
      </w:r>
      <w:r w:rsidR="007F774F" w:rsidRPr="00E827F6">
        <w:rPr>
          <w:rFonts w:ascii="Times New Roman" w:hAnsi="Times New Roman"/>
          <w:i/>
          <w:sz w:val="20"/>
        </w:rPr>
        <w:tab/>
      </w:r>
      <w:r w:rsidR="007F774F" w:rsidRPr="00E827F6">
        <w:rPr>
          <w:rFonts w:ascii="Times New Roman" w:hAnsi="Times New Roman"/>
          <w:i/>
          <w:sz w:val="20"/>
        </w:rPr>
        <w:tab/>
      </w:r>
      <w:r w:rsidR="007F774F" w:rsidRPr="00E827F6">
        <w:rPr>
          <w:rFonts w:ascii="Times New Roman" w:hAnsi="Times New Roman"/>
          <w:i/>
          <w:sz w:val="20"/>
        </w:rPr>
        <w:tab/>
      </w:r>
      <w:r w:rsidR="007F774F" w:rsidRPr="00E827F6">
        <w:rPr>
          <w:rFonts w:ascii="Times New Roman" w:hAnsi="Times New Roman"/>
          <w:i/>
          <w:sz w:val="20"/>
        </w:rPr>
        <w:tab/>
      </w:r>
      <w:r w:rsidR="007F774F" w:rsidRPr="00E827F6">
        <w:rPr>
          <w:rFonts w:ascii="Times New Roman" w:hAnsi="Times New Roman"/>
          <w:i/>
          <w:sz w:val="20"/>
        </w:rPr>
        <w:tab/>
      </w:r>
      <w:r w:rsidR="007F774F" w:rsidRPr="00E827F6">
        <w:rPr>
          <w:rFonts w:ascii="Times New Roman" w:hAnsi="Times New Roman"/>
          <w:i/>
          <w:sz w:val="20"/>
        </w:rPr>
        <w:tab/>
      </w:r>
      <w:r w:rsidR="007F774F" w:rsidRPr="00E827F6">
        <w:rPr>
          <w:rFonts w:ascii="Times New Roman" w:hAnsi="Times New Roman"/>
          <w:i/>
          <w:sz w:val="20"/>
        </w:rPr>
        <w:tab/>
      </w:r>
      <w:r w:rsidR="005B6A47" w:rsidRPr="00E827F6">
        <w:rPr>
          <w:rFonts w:ascii="Times New Roman" w:hAnsi="Times New Roman"/>
          <w:b/>
          <w:szCs w:val="26"/>
          <w:lang w:val="sv-SE"/>
        </w:rPr>
        <w:t xml:space="preserve">       </w:t>
      </w:r>
      <w:bookmarkStart w:id="0" w:name="_GoBack"/>
      <w:bookmarkEnd w:id="0"/>
    </w:p>
    <w:p w:rsidR="00175672" w:rsidRPr="00F44F82" w:rsidRDefault="005B6A47" w:rsidP="005B6A47">
      <w:pPr>
        <w:spacing w:line="380" w:lineRule="exact"/>
        <w:ind w:left="5040"/>
        <w:jc w:val="both"/>
        <w:rPr>
          <w:rFonts w:ascii="Times New Roman" w:hAnsi="Times New Roman"/>
          <w:b/>
          <w:szCs w:val="26"/>
          <w:lang w:val="sv-SE"/>
        </w:rPr>
      </w:pPr>
      <w:r w:rsidRPr="00F44F82">
        <w:rPr>
          <w:rFonts w:ascii="Times New Roman" w:hAnsi="Times New Roman"/>
          <w:b/>
          <w:szCs w:val="26"/>
          <w:lang w:val="sv-SE"/>
        </w:rPr>
        <w:t xml:space="preserve">         Trần Đức Trường</w:t>
      </w:r>
    </w:p>
    <w:p w:rsidR="00821682" w:rsidRPr="00F44F82" w:rsidRDefault="003735D7" w:rsidP="003735D7">
      <w:pPr>
        <w:tabs>
          <w:tab w:val="center" w:pos="910"/>
        </w:tabs>
        <w:spacing w:line="460" w:lineRule="exact"/>
        <w:rPr>
          <w:rFonts w:ascii="Times New Roman" w:hAnsi="Times New Roman"/>
          <w:sz w:val="22"/>
          <w:szCs w:val="24"/>
        </w:rPr>
      </w:pPr>
      <w:r w:rsidRPr="00F44F82">
        <w:rPr>
          <w:rFonts w:ascii="Times New Roman" w:hAnsi="Times New Roman"/>
          <w:sz w:val="22"/>
          <w:szCs w:val="24"/>
        </w:rPr>
        <w:tab/>
      </w:r>
      <w:r w:rsidR="00821682" w:rsidRPr="00F44F82">
        <w:rPr>
          <w:rFonts w:ascii="Times New Roman" w:hAnsi="Times New Roman"/>
          <w:sz w:val="22"/>
          <w:szCs w:val="24"/>
        </w:rPr>
        <w:tab/>
      </w:r>
    </w:p>
    <w:p w:rsidR="0007778F" w:rsidRDefault="00A72540" w:rsidP="00F26EFB">
      <w:pPr>
        <w:pStyle w:val="NormalWeb"/>
        <w:shd w:val="clear" w:color="auto" w:fill="FFFFFF"/>
        <w:spacing w:before="0" w:beforeAutospacing="0" w:after="0" w:afterAutospacing="0" w:line="480" w:lineRule="auto"/>
        <w:jc w:val="center"/>
        <w:rPr>
          <w:b/>
          <w:szCs w:val="26"/>
          <w:lang w:val="id-ID"/>
        </w:rPr>
      </w:pPr>
      <w:r>
        <w:rPr>
          <w:color w:val="3C3E3B"/>
        </w:rPr>
        <w:br/>
      </w:r>
    </w:p>
    <w:p w:rsidR="0007778F" w:rsidRDefault="0007778F" w:rsidP="00870B2B">
      <w:pPr>
        <w:tabs>
          <w:tab w:val="center" w:pos="6521"/>
        </w:tabs>
        <w:spacing w:line="460" w:lineRule="exact"/>
        <w:rPr>
          <w:rFonts w:ascii="Times New Roman" w:hAnsi="Times New Roman"/>
          <w:b/>
          <w:szCs w:val="26"/>
          <w:lang w:val="id-ID"/>
        </w:rPr>
      </w:pPr>
    </w:p>
    <w:p w:rsidR="0007778F" w:rsidRPr="0007778F" w:rsidRDefault="0007778F" w:rsidP="00D55669">
      <w:pPr>
        <w:tabs>
          <w:tab w:val="left" w:pos="9656"/>
        </w:tabs>
        <w:autoSpaceDE w:val="0"/>
        <w:autoSpaceDN w:val="0"/>
        <w:adjustRightInd w:val="0"/>
        <w:spacing w:after="120" w:line="320" w:lineRule="exact"/>
        <w:rPr>
          <w:szCs w:val="26"/>
          <w:lang w:val="vi-VN"/>
        </w:rPr>
      </w:pPr>
      <w:r>
        <w:rPr>
          <w:lang w:val="id-ID" w:eastAsia="vi-VN"/>
        </w:rPr>
        <w:t xml:space="preserve">         </w:t>
      </w:r>
    </w:p>
    <w:sectPr w:rsidR="0007778F" w:rsidRPr="0007778F" w:rsidSect="009A10E2">
      <w:footerReference w:type="even" r:id="rId9"/>
      <w:footerReference w:type="default" r:id="rId10"/>
      <w:pgSz w:w="11907" w:h="16840" w:code="9"/>
      <w:pgMar w:top="719" w:right="1275" w:bottom="719" w:left="169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06" w:rsidRDefault="00D36506">
      <w:r>
        <w:separator/>
      </w:r>
    </w:p>
  </w:endnote>
  <w:endnote w:type="continuationSeparator" w:id="0">
    <w:p w:rsidR="00D36506" w:rsidRDefault="00D3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Southern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69" w:rsidRDefault="00CA59E3">
    <w:pPr>
      <w:pStyle w:val="Footer"/>
      <w:framePr w:wrap="around" w:vAnchor="text" w:hAnchor="margin" w:xAlign="right" w:y="1"/>
      <w:rPr>
        <w:rStyle w:val="PageNumber"/>
      </w:rPr>
    </w:pPr>
    <w:r>
      <w:rPr>
        <w:rStyle w:val="PageNumber"/>
      </w:rPr>
      <w:fldChar w:fldCharType="begin"/>
    </w:r>
    <w:r w:rsidR="00D55669">
      <w:rPr>
        <w:rStyle w:val="PageNumber"/>
      </w:rPr>
      <w:instrText xml:space="preserve">PAGE  </w:instrText>
    </w:r>
    <w:r>
      <w:rPr>
        <w:rStyle w:val="PageNumber"/>
      </w:rPr>
      <w:fldChar w:fldCharType="end"/>
    </w:r>
  </w:p>
  <w:p w:rsidR="00D55669" w:rsidRDefault="00D55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69" w:rsidRDefault="00D556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06" w:rsidRDefault="00D36506">
      <w:r>
        <w:separator/>
      </w:r>
    </w:p>
  </w:footnote>
  <w:footnote w:type="continuationSeparator" w:id="0">
    <w:p w:rsidR="00D36506" w:rsidRDefault="00D3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6F5"/>
    <w:multiLevelType w:val="multilevel"/>
    <w:tmpl w:val="A07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671E0"/>
    <w:multiLevelType w:val="hybridMultilevel"/>
    <w:tmpl w:val="DD8281E8"/>
    <w:lvl w:ilvl="0" w:tplc="42D2BD60">
      <w:start w:val="5"/>
      <w:numFmt w:val="upperRoman"/>
      <w:lvlText w:val="%1."/>
      <w:lvlJc w:val="right"/>
      <w:pPr>
        <w:tabs>
          <w:tab w:val="num" w:pos="720"/>
        </w:tabs>
        <w:ind w:left="720" w:hanging="360"/>
      </w:pPr>
    </w:lvl>
    <w:lvl w:ilvl="1" w:tplc="7BC01762" w:tentative="1">
      <w:start w:val="1"/>
      <w:numFmt w:val="decimal"/>
      <w:lvlText w:val="%2."/>
      <w:lvlJc w:val="left"/>
      <w:pPr>
        <w:tabs>
          <w:tab w:val="num" w:pos="1440"/>
        </w:tabs>
        <w:ind w:left="1440" w:hanging="360"/>
      </w:pPr>
    </w:lvl>
    <w:lvl w:ilvl="2" w:tplc="7554893A" w:tentative="1">
      <w:start w:val="1"/>
      <w:numFmt w:val="decimal"/>
      <w:lvlText w:val="%3."/>
      <w:lvlJc w:val="left"/>
      <w:pPr>
        <w:tabs>
          <w:tab w:val="num" w:pos="2160"/>
        </w:tabs>
        <w:ind w:left="2160" w:hanging="360"/>
      </w:pPr>
    </w:lvl>
    <w:lvl w:ilvl="3" w:tplc="F662A19C" w:tentative="1">
      <w:start w:val="1"/>
      <w:numFmt w:val="decimal"/>
      <w:lvlText w:val="%4."/>
      <w:lvlJc w:val="left"/>
      <w:pPr>
        <w:tabs>
          <w:tab w:val="num" w:pos="2880"/>
        </w:tabs>
        <w:ind w:left="2880" w:hanging="360"/>
      </w:pPr>
    </w:lvl>
    <w:lvl w:ilvl="4" w:tplc="62165696" w:tentative="1">
      <w:start w:val="1"/>
      <w:numFmt w:val="decimal"/>
      <w:lvlText w:val="%5."/>
      <w:lvlJc w:val="left"/>
      <w:pPr>
        <w:tabs>
          <w:tab w:val="num" w:pos="3600"/>
        </w:tabs>
        <w:ind w:left="3600" w:hanging="360"/>
      </w:pPr>
    </w:lvl>
    <w:lvl w:ilvl="5" w:tplc="0ED09CF4" w:tentative="1">
      <w:start w:val="1"/>
      <w:numFmt w:val="decimal"/>
      <w:lvlText w:val="%6."/>
      <w:lvlJc w:val="left"/>
      <w:pPr>
        <w:tabs>
          <w:tab w:val="num" w:pos="4320"/>
        </w:tabs>
        <w:ind w:left="4320" w:hanging="360"/>
      </w:pPr>
    </w:lvl>
    <w:lvl w:ilvl="6" w:tplc="C0EE17BA" w:tentative="1">
      <w:start w:val="1"/>
      <w:numFmt w:val="decimal"/>
      <w:lvlText w:val="%7."/>
      <w:lvlJc w:val="left"/>
      <w:pPr>
        <w:tabs>
          <w:tab w:val="num" w:pos="5040"/>
        </w:tabs>
        <w:ind w:left="5040" w:hanging="360"/>
      </w:pPr>
    </w:lvl>
    <w:lvl w:ilvl="7" w:tplc="7DCA4AFC" w:tentative="1">
      <w:start w:val="1"/>
      <w:numFmt w:val="decimal"/>
      <w:lvlText w:val="%8."/>
      <w:lvlJc w:val="left"/>
      <w:pPr>
        <w:tabs>
          <w:tab w:val="num" w:pos="5760"/>
        </w:tabs>
        <w:ind w:left="5760" w:hanging="360"/>
      </w:pPr>
    </w:lvl>
    <w:lvl w:ilvl="8" w:tplc="30DE3866" w:tentative="1">
      <w:start w:val="1"/>
      <w:numFmt w:val="decimal"/>
      <w:lvlText w:val="%9."/>
      <w:lvlJc w:val="left"/>
      <w:pPr>
        <w:tabs>
          <w:tab w:val="num" w:pos="6480"/>
        </w:tabs>
        <w:ind w:left="6480" w:hanging="360"/>
      </w:pPr>
    </w:lvl>
  </w:abstractNum>
  <w:abstractNum w:abstractNumId="2">
    <w:nsid w:val="16E92D04"/>
    <w:multiLevelType w:val="multilevel"/>
    <w:tmpl w:val="8204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50CCA"/>
    <w:multiLevelType w:val="multilevel"/>
    <w:tmpl w:val="994C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32030"/>
    <w:multiLevelType w:val="multilevel"/>
    <w:tmpl w:val="1BCE1B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52E3C"/>
    <w:multiLevelType w:val="hybridMultilevel"/>
    <w:tmpl w:val="8B44348E"/>
    <w:lvl w:ilvl="0" w:tplc="AB545CD4">
      <w:start w:val="1"/>
      <w:numFmt w:val="decimal"/>
      <w:lvlText w:val="%1."/>
      <w:lvlJc w:val="left"/>
      <w:pPr>
        <w:tabs>
          <w:tab w:val="num" w:pos="1375"/>
        </w:tabs>
        <w:ind w:left="1375" w:hanging="855"/>
      </w:pPr>
      <w:rPr>
        <w:rFonts w:hint="default"/>
      </w:rPr>
    </w:lvl>
    <w:lvl w:ilvl="1" w:tplc="042A0019" w:tentative="1">
      <w:start w:val="1"/>
      <w:numFmt w:val="lowerLetter"/>
      <w:lvlText w:val="%2."/>
      <w:lvlJc w:val="left"/>
      <w:pPr>
        <w:tabs>
          <w:tab w:val="num" w:pos="1600"/>
        </w:tabs>
        <w:ind w:left="1600" w:hanging="360"/>
      </w:pPr>
    </w:lvl>
    <w:lvl w:ilvl="2" w:tplc="042A001B" w:tentative="1">
      <w:start w:val="1"/>
      <w:numFmt w:val="lowerRoman"/>
      <w:lvlText w:val="%3."/>
      <w:lvlJc w:val="right"/>
      <w:pPr>
        <w:tabs>
          <w:tab w:val="num" w:pos="2320"/>
        </w:tabs>
        <w:ind w:left="2320" w:hanging="180"/>
      </w:pPr>
    </w:lvl>
    <w:lvl w:ilvl="3" w:tplc="042A000F" w:tentative="1">
      <w:start w:val="1"/>
      <w:numFmt w:val="decimal"/>
      <w:lvlText w:val="%4."/>
      <w:lvlJc w:val="left"/>
      <w:pPr>
        <w:tabs>
          <w:tab w:val="num" w:pos="3040"/>
        </w:tabs>
        <w:ind w:left="3040" w:hanging="360"/>
      </w:pPr>
    </w:lvl>
    <w:lvl w:ilvl="4" w:tplc="042A0019" w:tentative="1">
      <w:start w:val="1"/>
      <w:numFmt w:val="lowerLetter"/>
      <w:lvlText w:val="%5."/>
      <w:lvlJc w:val="left"/>
      <w:pPr>
        <w:tabs>
          <w:tab w:val="num" w:pos="3760"/>
        </w:tabs>
        <w:ind w:left="3760" w:hanging="360"/>
      </w:pPr>
    </w:lvl>
    <w:lvl w:ilvl="5" w:tplc="042A001B" w:tentative="1">
      <w:start w:val="1"/>
      <w:numFmt w:val="lowerRoman"/>
      <w:lvlText w:val="%6."/>
      <w:lvlJc w:val="right"/>
      <w:pPr>
        <w:tabs>
          <w:tab w:val="num" w:pos="4480"/>
        </w:tabs>
        <w:ind w:left="4480" w:hanging="180"/>
      </w:pPr>
    </w:lvl>
    <w:lvl w:ilvl="6" w:tplc="042A000F" w:tentative="1">
      <w:start w:val="1"/>
      <w:numFmt w:val="decimal"/>
      <w:lvlText w:val="%7."/>
      <w:lvlJc w:val="left"/>
      <w:pPr>
        <w:tabs>
          <w:tab w:val="num" w:pos="5200"/>
        </w:tabs>
        <w:ind w:left="5200" w:hanging="360"/>
      </w:pPr>
    </w:lvl>
    <w:lvl w:ilvl="7" w:tplc="042A0019" w:tentative="1">
      <w:start w:val="1"/>
      <w:numFmt w:val="lowerLetter"/>
      <w:lvlText w:val="%8."/>
      <w:lvlJc w:val="left"/>
      <w:pPr>
        <w:tabs>
          <w:tab w:val="num" w:pos="5920"/>
        </w:tabs>
        <w:ind w:left="5920" w:hanging="360"/>
      </w:pPr>
    </w:lvl>
    <w:lvl w:ilvl="8" w:tplc="042A001B" w:tentative="1">
      <w:start w:val="1"/>
      <w:numFmt w:val="lowerRoman"/>
      <w:lvlText w:val="%9."/>
      <w:lvlJc w:val="right"/>
      <w:pPr>
        <w:tabs>
          <w:tab w:val="num" w:pos="6640"/>
        </w:tabs>
        <w:ind w:left="6640" w:hanging="180"/>
      </w:pPr>
    </w:lvl>
  </w:abstractNum>
  <w:abstractNum w:abstractNumId="6">
    <w:nsid w:val="2ADA35A8"/>
    <w:multiLevelType w:val="multilevel"/>
    <w:tmpl w:val="3CE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C3D18"/>
    <w:multiLevelType w:val="multilevel"/>
    <w:tmpl w:val="03D0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90CEB"/>
    <w:multiLevelType w:val="hybridMultilevel"/>
    <w:tmpl w:val="88B03F3C"/>
    <w:lvl w:ilvl="0" w:tplc="FFFFFFFF">
      <w:start w:val="1"/>
      <w:numFmt w:val="upperRoman"/>
      <w:pStyle w:val="Heading4"/>
      <w:lvlText w:val="%1."/>
      <w:lvlJc w:val="left"/>
      <w:pPr>
        <w:tabs>
          <w:tab w:val="num" w:pos="1080"/>
        </w:tabs>
        <w:ind w:left="1080" w:hanging="720"/>
      </w:pPr>
      <w:rPr>
        <w:rFonts w:hint="default"/>
      </w:rPr>
    </w:lvl>
    <w:lvl w:ilvl="1" w:tplc="8B88434E">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2340"/>
        </w:tabs>
        <w:ind w:left="2340" w:hanging="360"/>
      </w:pPr>
      <w:rPr>
        <w:rFonts w:hint="default"/>
      </w:rPr>
    </w:lvl>
    <w:lvl w:ilvl="3" w:tplc="FFFFFFFF">
      <w:start w:val="160"/>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ED53A47"/>
    <w:multiLevelType w:val="multilevel"/>
    <w:tmpl w:val="0DDE5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672A9"/>
    <w:multiLevelType w:val="hybridMultilevel"/>
    <w:tmpl w:val="FEDE4ED6"/>
    <w:lvl w:ilvl="0" w:tplc="BF1E864C">
      <w:start w:val="1"/>
      <w:numFmt w:val="upperRoman"/>
      <w:lvlText w:val="%1."/>
      <w:lvlJc w:val="right"/>
      <w:pPr>
        <w:tabs>
          <w:tab w:val="num" w:pos="720"/>
        </w:tabs>
        <w:ind w:left="720" w:hanging="360"/>
      </w:pPr>
      <w:rPr>
        <w:rFonts w:asciiTheme="majorHAnsi" w:eastAsia="Times New Roman" w:hAnsiTheme="majorHAnsi" w:cstheme="majorHAnsi"/>
      </w:rPr>
    </w:lvl>
    <w:lvl w:ilvl="1" w:tplc="306E64B8">
      <w:start w:val="1"/>
      <w:numFmt w:val="decimal"/>
      <w:lvlText w:val="%2."/>
      <w:lvlJc w:val="left"/>
      <w:pPr>
        <w:tabs>
          <w:tab w:val="num" w:pos="1440"/>
        </w:tabs>
        <w:ind w:left="1440" w:hanging="360"/>
      </w:pPr>
    </w:lvl>
    <w:lvl w:ilvl="2" w:tplc="76EA56BC" w:tentative="1">
      <w:start w:val="1"/>
      <w:numFmt w:val="decimal"/>
      <w:lvlText w:val="%3."/>
      <w:lvlJc w:val="left"/>
      <w:pPr>
        <w:tabs>
          <w:tab w:val="num" w:pos="2160"/>
        </w:tabs>
        <w:ind w:left="2160" w:hanging="360"/>
      </w:pPr>
    </w:lvl>
    <w:lvl w:ilvl="3" w:tplc="DE7CF316" w:tentative="1">
      <w:start w:val="1"/>
      <w:numFmt w:val="decimal"/>
      <w:lvlText w:val="%4."/>
      <w:lvlJc w:val="left"/>
      <w:pPr>
        <w:tabs>
          <w:tab w:val="num" w:pos="2880"/>
        </w:tabs>
        <w:ind w:left="2880" w:hanging="360"/>
      </w:pPr>
    </w:lvl>
    <w:lvl w:ilvl="4" w:tplc="557CCEBC" w:tentative="1">
      <w:start w:val="1"/>
      <w:numFmt w:val="decimal"/>
      <w:lvlText w:val="%5."/>
      <w:lvlJc w:val="left"/>
      <w:pPr>
        <w:tabs>
          <w:tab w:val="num" w:pos="3600"/>
        </w:tabs>
        <w:ind w:left="3600" w:hanging="360"/>
      </w:pPr>
    </w:lvl>
    <w:lvl w:ilvl="5" w:tplc="8138B07A" w:tentative="1">
      <w:start w:val="1"/>
      <w:numFmt w:val="decimal"/>
      <w:lvlText w:val="%6."/>
      <w:lvlJc w:val="left"/>
      <w:pPr>
        <w:tabs>
          <w:tab w:val="num" w:pos="4320"/>
        </w:tabs>
        <w:ind w:left="4320" w:hanging="360"/>
      </w:pPr>
    </w:lvl>
    <w:lvl w:ilvl="6" w:tplc="A4501E36" w:tentative="1">
      <w:start w:val="1"/>
      <w:numFmt w:val="decimal"/>
      <w:lvlText w:val="%7."/>
      <w:lvlJc w:val="left"/>
      <w:pPr>
        <w:tabs>
          <w:tab w:val="num" w:pos="5040"/>
        </w:tabs>
        <w:ind w:left="5040" w:hanging="360"/>
      </w:pPr>
    </w:lvl>
    <w:lvl w:ilvl="7" w:tplc="75FE2D92" w:tentative="1">
      <w:start w:val="1"/>
      <w:numFmt w:val="decimal"/>
      <w:lvlText w:val="%8."/>
      <w:lvlJc w:val="left"/>
      <w:pPr>
        <w:tabs>
          <w:tab w:val="num" w:pos="5760"/>
        </w:tabs>
        <w:ind w:left="5760" w:hanging="360"/>
      </w:pPr>
    </w:lvl>
    <w:lvl w:ilvl="8" w:tplc="9BEAD9E0" w:tentative="1">
      <w:start w:val="1"/>
      <w:numFmt w:val="decimal"/>
      <w:lvlText w:val="%9."/>
      <w:lvlJc w:val="left"/>
      <w:pPr>
        <w:tabs>
          <w:tab w:val="num" w:pos="6480"/>
        </w:tabs>
        <w:ind w:left="6480" w:hanging="360"/>
      </w:pPr>
    </w:lvl>
  </w:abstractNum>
  <w:abstractNum w:abstractNumId="11">
    <w:nsid w:val="409B3431"/>
    <w:multiLevelType w:val="multilevel"/>
    <w:tmpl w:val="E13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F4800"/>
    <w:multiLevelType w:val="multilevel"/>
    <w:tmpl w:val="E97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4444C"/>
    <w:multiLevelType w:val="multilevel"/>
    <w:tmpl w:val="D5E09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E1455A"/>
    <w:multiLevelType w:val="hybridMultilevel"/>
    <w:tmpl w:val="C0D43B34"/>
    <w:lvl w:ilvl="0" w:tplc="3DD68A6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0B74EA9"/>
    <w:multiLevelType w:val="multilevel"/>
    <w:tmpl w:val="C0146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906448"/>
    <w:multiLevelType w:val="multilevel"/>
    <w:tmpl w:val="BFF80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45A39"/>
    <w:multiLevelType w:val="multilevel"/>
    <w:tmpl w:val="12384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CF2C94"/>
    <w:multiLevelType w:val="hybridMultilevel"/>
    <w:tmpl w:val="A692BBCA"/>
    <w:lvl w:ilvl="0" w:tplc="E3748280">
      <w:start w:val="6"/>
      <w:numFmt w:val="upperRoman"/>
      <w:lvlText w:val="%1."/>
      <w:lvlJc w:val="right"/>
      <w:pPr>
        <w:tabs>
          <w:tab w:val="num" w:pos="720"/>
        </w:tabs>
        <w:ind w:left="720" w:hanging="360"/>
      </w:pPr>
    </w:lvl>
    <w:lvl w:ilvl="1" w:tplc="0E7E6FFE" w:tentative="1">
      <w:start w:val="1"/>
      <w:numFmt w:val="decimal"/>
      <w:lvlText w:val="%2."/>
      <w:lvlJc w:val="left"/>
      <w:pPr>
        <w:tabs>
          <w:tab w:val="num" w:pos="1440"/>
        </w:tabs>
        <w:ind w:left="1440" w:hanging="360"/>
      </w:pPr>
    </w:lvl>
    <w:lvl w:ilvl="2" w:tplc="DFFE99FE" w:tentative="1">
      <w:start w:val="1"/>
      <w:numFmt w:val="decimal"/>
      <w:lvlText w:val="%3."/>
      <w:lvlJc w:val="left"/>
      <w:pPr>
        <w:tabs>
          <w:tab w:val="num" w:pos="2160"/>
        </w:tabs>
        <w:ind w:left="2160" w:hanging="360"/>
      </w:pPr>
    </w:lvl>
    <w:lvl w:ilvl="3" w:tplc="1708F20A" w:tentative="1">
      <w:start w:val="1"/>
      <w:numFmt w:val="decimal"/>
      <w:lvlText w:val="%4."/>
      <w:lvlJc w:val="left"/>
      <w:pPr>
        <w:tabs>
          <w:tab w:val="num" w:pos="2880"/>
        </w:tabs>
        <w:ind w:left="2880" w:hanging="360"/>
      </w:pPr>
    </w:lvl>
    <w:lvl w:ilvl="4" w:tplc="2FBC96B2" w:tentative="1">
      <w:start w:val="1"/>
      <w:numFmt w:val="decimal"/>
      <w:lvlText w:val="%5."/>
      <w:lvlJc w:val="left"/>
      <w:pPr>
        <w:tabs>
          <w:tab w:val="num" w:pos="3600"/>
        </w:tabs>
        <w:ind w:left="3600" w:hanging="360"/>
      </w:pPr>
    </w:lvl>
    <w:lvl w:ilvl="5" w:tplc="B2BAFF1C" w:tentative="1">
      <w:start w:val="1"/>
      <w:numFmt w:val="decimal"/>
      <w:lvlText w:val="%6."/>
      <w:lvlJc w:val="left"/>
      <w:pPr>
        <w:tabs>
          <w:tab w:val="num" w:pos="4320"/>
        </w:tabs>
        <w:ind w:left="4320" w:hanging="360"/>
      </w:pPr>
    </w:lvl>
    <w:lvl w:ilvl="6" w:tplc="8962DFF0" w:tentative="1">
      <w:start w:val="1"/>
      <w:numFmt w:val="decimal"/>
      <w:lvlText w:val="%7."/>
      <w:lvlJc w:val="left"/>
      <w:pPr>
        <w:tabs>
          <w:tab w:val="num" w:pos="5040"/>
        </w:tabs>
        <w:ind w:left="5040" w:hanging="360"/>
      </w:pPr>
    </w:lvl>
    <w:lvl w:ilvl="7" w:tplc="7EE0F9DC" w:tentative="1">
      <w:start w:val="1"/>
      <w:numFmt w:val="decimal"/>
      <w:lvlText w:val="%8."/>
      <w:lvlJc w:val="left"/>
      <w:pPr>
        <w:tabs>
          <w:tab w:val="num" w:pos="5760"/>
        </w:tabs>
        <w:ind w:left="5760" w:hanging="360"/>
      </w:pPr>
    </w:lvl>
    <w:lvl w:ilvl="8" w:tplc="1720714A" w:tentative="1">
      <w:start w:val="1"/>
      <w:numFmt w:val="decimal"/>
      <w:lvlText w:val="%9."/>
      <w:lvlJc w:val="left"/>
      <w:pPr>
        <w:tabs>
          <w:tab w:val="num" w:pos="6480"/>
        </w:tabs>
        <w:ind w:left="6480" w:hanging="360"/>
      </w:pPr>
    </w:lvl>
  </w:abstractNum>
  <w:abstractNum w:abstractNumId="19">
    <w:nsid w:val="731F3DC8"/>
    <w:multiLevelType w:val="multilevel"/>
    <w:tmpl w:val="AE4C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A59DE"/>
    <w:multiLevelType w:val="multilevel"/>
    <w:tmpl w:val="C1A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975D9"/>
    <w:multiLevelType w:val="hybridMultilevel"/>
    <w:tmpl w:val="9CF01CFA"/>
    <w:lvl w:ilvl="0" w:tplc="7EA054C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1"/>
  </w:num>
  <w:num w:numId="3">
    <w:abstractNumId w:val="5"/>
  </w:num>
  <w:num w:numId="4">
    <w:abstractNumId w:val="15"/>
    <w:lvlOverride w:ilvl="0">
      <w:lvl w:ilvl="0">
        <w:numFmt w:val="upperRoman"/>
        <w:lvlText w:val="%1."/>
        <w:lvlJc w:val="right"/>
      </w:lvl>
    </w:lvlOverride>
  </w:num>
  <w:num w:numId="5">
    <w:abstractNumId w:val="0"/>
  </w:num>
  <w:num w:numId="6">
    <w:abstractNumId w:val="17"/>
  </w:num>
  <w:num w:numId="7">
    <w:abstractNumId w:val="6"/>
  </w:num>
  <w:num w:numId="8">
    <w:abstractNumId w:val="10"/>
  </w:num>
  <w:num w:numId="9">
    <w:abstractNumId w:val="19"/>
  </w:num>
  <w:num w:numId="10">
    <w:abstractNumId w:val="11"/>
  </w:num>
  <w:num w:numId="11">
    <w:abstractNumId w:val="16"/>
  </w:num>
  <w:num w:numId="12">
    <w:abstractNumId w:val="9"/>
  </w:num>
  <w:num w:numId="13">
    <w:abstractNumId w:val="4"/>
  </w:num>
  <w:num w:numId="14">
    <w:abstractNumId w:val="20"/>
  </w:num>
  <w:num w:numId="15">
    <w:abstractNumId w:val="13"/>
  </w:num>
  <w:num w:numId="16">
    <w:abstractNumId w:val="1"/>
  </w:num>
  <w:num w:numId="17">
    <w:abstractNumId w:val="3"/>
  </w:num>
  <w:num w:numId="18">
    <w:abstractNumId w:val="18"/>
  </w:num>
  <w:num w:numId="19">
    <w:abstractNumId w:val="12"/>
  </w:num>
  <w:num w:numId="20">
    <w:abstractNumId w:val="2"/>
  </w:num>
  <w:num w:numId="21">
    <w:abstractNumId w:val="7"/>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5B60"/>
    <w:rsid w:val="00011E92"/>
    <w:rsid w:val="00014F8A"/>
    <w:rsid w:val="00023CAC"/>
    <w:rsid w:val="00027078"/>
    <w:rsid w:val="00036AC2"/>
    <w:rsid w:val="00037D2D"/>
    <w:rsid w:val="0007292D"/>
    <w:rsid w:val="00074077"/>
    <w:rsid w:val="00074FD6"/>
    <w:rsid w:val="000767CE"/>
    <w:rsid w:val="0007778F"/>
    <w:rsid w:val="00084428"/>
    <w:rsid w:val="000849C1"/>
    <w:rsid w:val="000B0C6F"/>
    <w:rsid w:val="000C2897"/>
    <w:rsid w:val="000D44AA"/>
    <w:rsid w:val="000F149C"/>
    <w:rsid w:val="00103889"/>
    <w:rsid w:val="001043F8"/>
    <w:rsid w:val="0010778D"/>
    <w:rsid w:val="0011381E"/>
    <w:rsid w:val="00136FDA"/>
    <w:rsid w:val="001375C6"/>
    <w:rsid w:val="001409AD"/>
    <w:rsid w:val="001409B6"/>
    <w:rsid w:val="00141696"/>
    <w:rsid w:val="0014464B"/>
    <w:rsid w:val="00155D3B"/>
    <w:rsid w:val="00156F8F"/>
    <w:rsid w:val="001576AF"/>
    <w:rsid w:val="00175672"/>
    <w:rsid w:val="001A5325"/>
    <w:rsid w:val="001B4A42"/>
    <w:rsid w:val="001B56E9"/>
    <w:rsid w:val="001C74FE"/>
    <w:rsid w:val="001D1371"/>
    <w:rsid w:val="001D4858"/>
    <w:rsid w:val="001E2FEE"/>
    <w:rsid w:val="001E640C"/>
    <w:rsid w:val="001F5B60"/>
    <w:rsid w:val="001F68FA"/>
    <w:rsid w:val="0022362E"/>
    <w:rsid w:val="00252693"/>
    <w:rsid w:val="0026359E"/>
    <w:rsid w:val="00263AC1"/>
    <w:rsid w:val="002A4CC3"/>
    <w:rsid w:val="002B104A"/>
    <w:rsid w:val="002B7047"/>
    <w:rsid w:val="002C32FC"/>
    <w:rsid w:val="002D489F"/>
    <w:rsid w:val="002D5920"/>
    <w:rsid w:val="002E4001"/>
    <w:rsid w:val="003122B9"/>
    <w:rsid w:val="00312CCA"/>
    <w:rsid w:val="00336512"/>
    <w:rsid w:val="00342A30"/>
    <w:rsid w:val="003735D7"/>
    <w:rsid w:val="0037525C"/>
    <w:rsid w:val="003919E4"/>
    <w:rsid w:val="003C0CB6"/>
    <w:rsid w:val="003C3E16"/>
    <w:rsid w:val="003C6949"/>
    <w:rsid w:val="003D565C"/>
    <w:rsid w:val="003E1D1C"/>
    <w:rsid w:val="003E70CB"/>
    <w:rsid w:val="00404952"/>
    <w:rsid w:val="004436DE"/>
    <w:rsid w:val="004508CB"/>
    <w:rsid w:val="00452769"/>
    <w:rsid w:val="00453B30"/>
    <w:rsid w:val="004604AF"/>
    <w:rsid w:val="0047217B"/>
    <w:rsid w:val="0047616E"/>
    <w:rsid w:val="004C52A3"/>
    <w:rsid w:val="004D0B28"/>
    <w:rsid w:val="004D461B"/>
    <w:rsid w:val="004D55CB"/>
    <w:rsid w:val="004E2A80"/>
    <w:rsid w:val="004E48B7"/>
    <w:rsid w:val="004F1887"/>
    <w:rsid w:val="004F784E"/>
    <w:rsid w:val="0050418D"/>
    <w:rsid w:val="0050647E"/>
    <w:rsid w:val="00506C61"/>
    <w:rsid w:val="00507635"/>
    <w:rsid w:val="005155A0"/>
    <w:rsid w:val="005433D3"/>
    <w:rsid w:val="005475E4"/>
    <w:rsid w:val="005B6A47"/>
    <w:rsid w:val="005C50B4"/>
    <w:rsid w:val="005D5D5B"/>
    <w:rsid w:val="005E1483"/>
    <w:rsid w:val="005E748E"/>
    <w:rsid w:val="00603523"/>
    <w:rsid w:val="006133DD"/>
    <w:rsid w:val="006145D7"/>
    <w:rsid w:val="006163D4"/>
    <w:rsid w:val="006228C5"/>
    <w:rsid w:val="00626BC2"/>
    <w:rsid w:val="00627CE6"/>
    <w:rsid w:val="00633E8A"/>
    <w:rsid w:val="006366A0"/>
    <w:rsid w:val="00652A70"/>
    <w:rsid w:val="00656F42"/>
    <w:rsid w:val="00670E4D"/>
    <w:rsid w:val="006B1806"/>
    <w:rsid w:val="006B4E02"/>
    <w:rsid w:val="006C12A1"/>
    <w:rsid w:val="006C29D8"/>
    <w:rsid w:val="006C2CFE"/>
    <w:rsid w:val="006E5B8F"/>
    <w:rsid w:val="007041AB"/>
    <w:rsid w:val="00715749"/>
    <w:rsid w:val="00727C32"/>
    <w:rsid w:val="007311FF"/>
    <w:rsid w:val="00735C03"/>
    <w:rsid w:val="00736B24"/>
    <w:rsid w:val="00741761"/>
    <w:rsid w:val="00743D81"/>
    <w:rsid w:val="007500DE"/>
    <w:rsid w:val="00752A22"/>
    <w:rsid w:val="00760122"/>
    <w:rsid w:val="00775E8D"/>
    <w:rsid w:val="00795576"/>
    <w:rsid w:val="007A267C"/>
    <w:rsid w:val="007A55D5"/>
    <w:rsid w:val="007A6F99"/>
    <w:rsid w:val="007B0DAF"/>
    <w:rsid w:val="007D7377"/>
    <w:rsid w:val="007F1604"/>
    <w:rsid w:val="007F236C"/>
    <w:rsid w:val="007F72D6"/>
    <w:rsid w:val="007F774F"/>
    <w:rsid w:val="00811D38"/>
    <w:rsid w:val="00814D34"/>
    <w:rsid w:val="00821682"/>
    <w:rsid w:val="00835BFB"/>
    <w:rsid w:val="0084126A"/>
    <w:rsid w:val="0084149E"/>
    <w:rsid w:val="008518B9"/>
    <w:rsid w:val="00855630"/>
    <w:rsid w:val="008568D0"/>
    <w:rsid w:val="00866475"/>
    <w:rsid w:val="00866BD1"/>
    <w:rsid w:val="00870B2B"/>
    <w:rsid w:val="008716FA"/>
    <w:rsid w:val="008738A2"/>
    <w:rsid w:val="0089118A"/>
    <w:rsid w:val="008C5DF1"/>
    <w:rsid w:val="008D5CB7"/>
    <w:rsid w:val="008E1529"/>
    <w:rsid w:val="008E7326"/>
    <w:rsid w:val="009132B2"/>
    <w:rsid w:val="00917C70"/>
    <w:rsid w:val="00931958"/>
    <w:rsid w:val="009425B2"/>
    <w:rsid w:val="00947089"/>
    <w:rsid w:val="009578EF"/>
    <w:rsid w:val="00976F37"/>
    <w:rsid w:val="00990A83"/>
    <w:rsid w:val="009A10E2"/>
    <w:rsid w:val="009A3F5E"/>
    <w:rsid w:val="009B00F7"/>
    <w:rsid w:val="009B40C3"/>
    <w:rsid w:val="009B5B9C"/>
    <w:rsid w:val="009C6943"/>
    <w:rsid w:val="009D2377"/>
    <w:rsid w:val="009D5119"/>
    <w:rsid w:val="009F075A"/>
    <w:rsid w:val="009F10F5"/>
    <w:rsid w:val="00A04576"/>
    <w:rsid w:val="00A339C2"/>
    <w:rsid w:val="00A6267E"/>
    <w:rsid w:val="00A67C7C"/>
    <w:rsid w:val="00A72540"/>
    <w:rsid w:val="00A81CA9"/>
    <w:rsid w:val="00A86B8B"/>
    <w:rsid w:val="00A967C6"/>
    <w:rsid w:val="00AA1B36"/>
    <w:rsid w:val="00AD58F0"/>
    <w:rsid w:val="00AE3F0A"/>
    <w:rsid w:val="00AE4668"/>
    <w:rsid w:val="00B123FA"/>
    <w:rsid w:val="00B1744F"/>
    <w:rsid w:val="00B25EF0"/>
    <w:rsid w:val="00B26603"/>
    <w:rsid w:val="00B26A6D"/>
    <w:rsid w:val="00B30F2E"/>
    <w:rsid w:val="00B362D2"/>
    <w:rsid w:val="00B45FCA"/>
    <w:rsid w:val="00B50431"/>
    <w:rsid w:val="00B6035A"/>
    <w:rsid w:val="00B6746A"/>
    <w:rsid w:val="00B75E04"/>
    <w:rsid w:val="00B87434"/>
    <w:rsid w:val="00B944A4"/>
    <w:rsid w:val="00B95D2D"/>
    <w:rsid w:val="00B97D04"/>
    <w:rsid w:val="00BB2C10"/>
    <w:rsid w:val="00BC43A5"/>
    <w:rsid w:val="00BD1C5D"/>
    <w:rsid w:val="00BD6787"/>
    <w:rsid w:val="00BD71CA"/>
    <w:rsid w:val="00BF015B"/>
    <w:rsid w:val="00BF0BAD"/>
    <w:rsid w:val="00C0106B"/>
    <w:rsid w:val="00C271DE"/>
    <w:rsid w:val="00C40282"/>
    <w:rsid w:val="00C5194D"/>
    <w:rsid w:val="00C6024F"/>
    <w:rsid w:val="00C62C35"/>
    <w:rsid w:val="00C72B56"/>
    <w:rsid w:val="00C82EA9"/>
    <w:rsid w:val="00C853E6"/>
    <w:rsid w:val="00C9046A"/>
    <w:rsid w:val="00CA59E3"/>
    <w:rsid w:val="00CA7A64"/>
    <w:rsid w:val="00CB6470"/>
    <w:rsid w:val="00CD72C5"/>
    <w:rsid w:val="00CF2090"/>
    <w:rsid w:val="00CF3668"/>
    <w:rsid w:val="00D07409"/>
    <w:rsid w:val="00D13BEF"/>
    <w:rsid w:val="00D25528"/>
    <w:rsid w:val="00D307DC"/>
    <w:rsid w:val="00D36506"/>
    <w:rsid w:val="00D36ED9"/>
    <w:rsid w:val="00D526DF"/>
    <w:rsid w:val="00D5325E"/>
    <w:rsid w:val="00D541CD"/>
    <w:rsid w:val="00D55669"/>
    <w:rsid w:val="00D6240D"/>
    <w:rsid w:val="00D81C6F"/>
    <w:rsid w:val="00D8306B"/>
    <w:rsid w:val="00D85E84"/>
    <w:rsid w:val="00D926B5"/>
    <w:rsid w:val="00D93959"/>
    <w:rsid w:val="00D94C13"/>
    <w:rsid w:val="00DA53D6"/>
    <w:rsid w:val="00DA600F"/>
    <w:rsid w:val="00DB0F97"/>
    <w:rsid w:val="00DC0025"/>
    <w:rsid w:val="00DC55AF"/>
    <w:rsid w:val="00DD09D5"/>
    <w:rsid w:val="00DE5841"/>
    <w:rsid w:val="00DF6558"/>
    <w:rsid w:val="00E002A3"/>
    <w:rsid w:val="00E02343"/>
    <w:rsid w:val="00E0367E"/>
    <w:rsid w:val="00E10E7D"/>
    <w:rsid w:val="00E1751D"/>
    <w:rsid w:val="00E310EA"/>
    <w:rsid w:val="00E540C3"/>
    <w:rsid w:val="00E5515A"/>
    <w:rsid w:val="00E71174"/>
    <w:rsid w:val="00E73A05"/>
    <w:rsid w:val="00E74B3A"/>
    <w:rsid w:val="00E80880"/>
    <w:rsid w:val="00E80E11"/>
    <w:rsid w:val="00E827F6"/>
    <w:rsid w:val="00E970A1"/>
    <w:rsid w:val="00EA77B9"/>
    <w:rsid w:val="00EB1D87"/>
    <w:rsid w:val="00EB3BC8"/>
    <w:rsid w:val="00EB5D68"/>
    <w:rsid w:val="00EE3057"/>
    <w:rsid w:val="00EE7ADA"/>
    <w:rsid w:val="00EF3136"/>
    <w:rsid w:val="00F00106"/>
    <w:rsid w:val="00F22F10"/>
    <w:rsid w:val="00F26EFB"/>
    <w:rsid w:val="00F44F82"/>
    <w:rsid w:val="00F51940"/>
    <w:rsid w:val="00F60465"/>
    <w:rsid w:val="00F6068A"/>
    <w:rsid w:val="00F757A5"/>
    <w:rsid w:val="00F806D4"/>
    <w:rsid w:val="00F94DEC"/>
    <w:rsid w:val="00F968DC"/>
    <w:rsid w:val="00FA40A4"/>
    <w:rsid w:val="00FA7DE4"/>
    <w:rsid w:val="00FB0457"/>
    <w:rsid w:val="00FB41EF"/>
    <w:rsid w:val="00FB781E"/>
    <w:rsid w:val="00FC27A6"/>
    <w:rsid w:val="00FC51A2"/>
    <w:rsid w:val="00FC580A"/>
    <w:rsid w:val="00FD0CD7"/>
    <w:rsid w:val="00FF0CAB"/>
    <w:rsid w:val="00FF2D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4A"/>
    <w:rPr>
      <w:rFonts w:ascii=".VnTime" w:hAnsi=".VnTime"/>
      <w:sz w:val="26"/>
      <w:lang w:val="en-US" w:eastAsia="en-US"/>
    </w:rPr>
  </w:style>
  <w:style w:type="paragraph" w:styleId="Heading1">
    <w:name w:val="heading 1"/>
    <w:basedOn w:val="Normal"/>
    <w:next w:val="Normal"/>
    <w:qFormat/>
    <w:rsid w:val="002B104A"/>
    <w:pPr>
      <w:keepNext/>
      <w:spacing w:line="288" w:lineRule="auto"/>
      <w:jc w:val="center"/>
      <w:outlineLvl w:val="0"/>
    </w:pPr>
    <w:rPr>
      <w:rFonts w:ascii=".VnTimeH" w:hAnsi=".VnTimeH"/>
      <w:b/>
      <w:bCs/>
      <w:sz w:val="28"/>
      <w:szCs w:val="26"/>
      <w:lang w:val="sv-SE"/>
    </w:rPr>
  </w:style>
  <w:style w:type="paragraph" w:styleId="Heading2">
    <w:name w:val="heading 2"/>
    <w:basedOn w:val="Normal"/>
    <w:next w:val="Normal"/>
    <w:qFormat/>
    <w:rsid w:val="002B104A"/>
    <w:pPr>
      <w:keepNext/>
      <w:spacing w:before="60" w:line="288" w:lineRule="auto"/>
      <w:jc w:val="center"/>
      <w:outlineLvl w:val="1"/>
    </w:pPr>
    <w:rPr>
      <w:b/>
      <w:bCs/>
      <w:szCs w:val="24"/>
      <w:lang w:val="sv-SE"/>
    </w:rPr>
  </w:style>
  <w:style w:type="paragraph" w:styleId="Heading4">
    <w:name w:val="heading 4"/>
    <w:basedOn w:val="Normal"/>
    <w:next w:val="Normal"/>
    <w:qFormat/>
    <w:rsid w:val="002B104A"/>
    <w:pPr>
      <w:keepNext/>
      <w:numPr>
        <w:numId w:val="1"/>
      </w:numPr>
      <w:tabs>
        <w:tab w:val="clear" w:pos="1080"/>
        <w:tab w:val="num" w:pos="540"/>
      </w:tabs>
      <w:ind w:left="540" w:hanging="540"/>
      <w:jc w:val="both"/>
      <w:outlineLvl w:val="3"/>
    </w:pPr>
    <w:rPr>
      <w:rFonts w:ascii=".VnSouthernH" w:hAnsi=".VnSouthernH"/>
      <w:b/>
      <w:bCs/>
      <w:sz w:val="24"/>
      <w:szCs w:val="24"/>
    </w:rPr>
  </w:style>
  <w:style w:type="paragraph" w:styleId="Heading5">
    <w:name w:val="heading 5"/>
    <w:basedOn w:val="Normal"/>
    <w:next w:val="Normal"/>
    <w:link w:val="Heading5Char"/>
    <w:qFormat/>
    <w:rsid w:val="00E71174"/>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104A"/>
    <w:pPr>
      <w:spacing w:before="240" w:after="60" w:line="320" w:lineRule="exact"/>
      <w:jc w:val="both"/>
    </w:pPr>
    <w:rPr>
      <w:rFonts w:eastAsia="SimSun" w:cs=".VnTime"/>
      <w:szCs w:val="26"/>
      <w:lang w:eastAsia="zh-CN"/>
    </w:rPr>
  </w:style>
  <w:style w:type="paragraph" w:styleId="BalloonText">
    <w:name w:val="Balloon Text"/>
    <w:basedOn w:val="Normal"/>
    <w:semiHidden/>
    <w:rsid w:val="002B104A"/>
    <w:rPr>
      <w:rFonts w:ascii="Tahoma" w:hAnsi="Tahoma" w:cs="Tahoma"/>
      <w:sz w:val="16"/>
      <w:szCs w:val="16"/>
    </w:rPr>
  </w:style>
  <w:style w:type="paragraph" w:styleId="Footer">
    <w:name w:val="footer"/>
    <w:basedOn w:val="Normal"/>
    <w:rsid w:val="002B104A"/>
    <w:pPr>
      <w:tabs>
        <w:tab w:val="center" w:pos="4320"/>
        <w:tab w:val="right" w:pos="8640"/>
      </w:tabs>
    </w:pPr>
  </w:style>
  <w:style w:type="character" w:styleId="PageNumber">
    <w:name w:val="page number"/>
    <w:basedOn w:val="DefaultParagraphFont"/>
    <w:rsid w:val="002B104A"/>
  </w:style>
  <w:style w:type="paragraph" w:styleId="BodyTextIndent">
    <w:name w:val="Body Text Indent"/>
    <w:basedOn w:val="Normal"/>
    <w:rsid w:val="002B104A"/>
    <w:pPr>
      <w:spacing w:before="120"/>
      <w:ind w:firstLine="360"/>
      <w:jc w:val="both"/>
    </w:pPr>
    <w:rPr>
      <w:rFonts w:ascii=".VnBook-Antiqua" w:hAnsi=".VnBook-Antiqua"/>
      <w:sz w:val="24"/>
      <w:szCs w:val="24"/>
    </w:rPr>
  </w:style>
  <w:style w:type="paragraph" w:styleId="BodyText2">
    <w:name w:val="Body Text 2"/>
    <w:basedOn w:val="Normal"/>
    <w:rsid w:val="002B104A"/>
    <w:pPr>
      <w:spacing w:before="120" w:after="240" w:line="320" w:lineRule="exact"/>
      <w:jc w:val="both"/>
    </w:pPr>
    <w:rPr>
      <w:sz w:val="25"/>
      <w:szCs w:val="25"/>
      <w:lang w:val="fr-FR"/>
    </w:rPr>
  </w:style>
  <w:style w:type="paragraph" w:styleId="BodyText3">
    <w:name w:val="Body Text 3"/>
    <w:basedOn w:val="Normal"/>
    <w:rsid w:val="002B104A"/>
    <w:pPr>
      <w:spacing w:after="120" w:line="360" w:lineRule="exact"/>
      <w:ind w:right="144"/>
      <w:jc w:val="both"/>
    </w:pPr>
  </w:style>
  <w:style w:type="paragraph" w:styleId="Header">
    <w:name w:val="header"/>
    <w:basedOn w:val="Normal"/>
    <w:rsid w:val="002D489F"/>
    <w:pPr>
      <w:tabs>
        <w:tab w:val="center" w:pos="4320"/>
        <w:tab w:val="right" w:pos="8640"/>
      </w:tabs>
    </w:pPr>
  </w:style>
  <w:style w:type="character" w:customStyle="1" w:styleId="Heading5Char">
    <w:name w:val="Heading 5 Char"/>
    <w:link w:val="Heading5"/>
    <w:semiHidden/>
    <w:rsid w:val="00E71174"/>
    <w:rPr>
      <w:rFonts w:ascii="Calibri" w:eastAsia="Times New Roman" w:hAnsi="Calibri" w:cs="Times New Roman"/>
      <w:b/>
      <w:bCs/>
      <w:i/>
      <w:iCs/>
      <w:sz w:val="26"/>
      <w:szCs w:val="26"/>
    </w:rPr>
  </w:style>
  <w:style w:type="paragraph" w:styleId="ListParagraph">
    <w:name w:val="List Paragraph"/>
    <w:basedOn w:val="Normal"/>
    <w:qFormat/>
    <w:rsid w:val="00DF6558"/>
    <w:pPr>
      <w:spacing w:after="200" w:line="276" w:lineRule="auto"/>
      <w:ind w:left="720"/>
      <w:contextualSpacing/>
      <w:jc w:val="center"/>
    </w:pPr>
    <w:rPr>
      <w:rFonts w:ascii="Times New Roman" w:eastAsia="Calibri" w:hAnsi="Times New Roman"/>
    </w:rPr>
  </w:style>
  <w:style w:type="paragraph" w:styleId="NormalWeb">
    <w:name w:val="Normal (Web)"/>
    <w:basedOn w:val="Normal"/>
    <w:uiPriority w:val="99"/>
    <w:unhideWhenUsed/>
    <w:rsid w:val="00A72540"/>
    <w:pPr>
      <w:spacing w:before="100" w:beforeAutospacing="1" w:after="100" w:afterAutospacing="1"/>
    </w:pPr>
    <w:rPr>
      <w:rFonts w:ascii="Times New Roman" w:hAnsi="Times New Roman"/>
      <w:sz w:val="24"/>
      <w:szCs w:val="24"/>
      <w:lang w:val="vi-VN" w:eastAsia="vi-VN"/>
    </w:rPr>
  </w:style>
  <w:style w:type="character" w:styleId="Hyperlink">
    <w:name w:val="Hyperlink"/>
    <w:basedOn w:val="DefaultParagraphFont"/>
    <w:uiPriority w:val="99"/>
    <w:unhideWhenUsed/>
    <w:rsid w:val="00A72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xethainguyen.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Hµ Néi, ngµy 11/1/2005</vt:lpstr>
    </vt:vector>
  </TitlesOfParts>
  <Company>VINAFCO</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Hµ Néi, ngµy 11/1/2005</dc:title>
  <dc:creator>Kieu Thanh</dc:creator>
  <cp:lastModifiedBy>MS-MINH</cp:lastModifiedBy>
  <cp:revision>12</cp:revision>
  <cp:lastPrinted>2016-04-08T02:55:00Z</cp:lastPrinted>
  <dcterms:created xsi:type="dcterms:W3CDTF">2020-06-09T09:26:00Z</dcterms:created>
  <dcterms:modified xsi:type="dcterms:W3CDTF">2020-06-22T08:38:00Z</dcterms:modified>
</cp:coreProperties>
</file>